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4B6C5" w14:textId="0F4E2B06" w:rsidR="00982EA9" w:rsidRPr="00F46812" w:rsidRDefault="00BB24DE" w:rsidP="00162D2F">
      <w:pPr>
        <w:pStyle w:val="00TitleL"/>
        <w:spacing w:after="120"/>
        <w:jc w:val="center"/>
        <w:rPr>
          <w:rFonts w:asciiTheme="minorHAnsi" w:hAnsiTheme="minorHAnsi" w:cstheme="minorHAnsi"/>
          <w:sz w:val="22"/>
          <w:szCs w:val="22"/>
        </w:rPr>
      </w:pPr>
      <w:bookmarkStart w:id="0" w:name="_GoBack"/>
      <w:bookmarkEnd w:id="0"/>
      <w:r w:rsidRPr="00F46812">
        <w:rPr>
          <w:rFonts w:asciiTheme="minorHAnsi" w:hAnsiTheme="minorHAnsi" w:cstheme="minorHAnsi"/>
          <w:sz w:val="22"/>
          <w:szCs w:val="22"/>
        </w:rPr>
        <w:t>Online and Mobile Services Terms and Conditions &amp; Consent to Electronic Disclosures</w:t>
      </w:r>
    </w:p>
    <w:p w14:paraId="3C445F5C" w14:textId="2B2B4B07" w:rsidR="00F5663C" w:rsidRPr="00F46812" w:rsidRDefault="00BB24DE" w:rsidP="00F5663C">
      <w:pPr>
        <w:pStyle w:val="00Normal"/>
        <w:spacing w:after="0"/>
        <w:jc w:val="both"/>
        <w:rPr>
          <w:rFonts w:asciiTheme="minorHAnsi" w:hAnsiTheme="minorHAnsi" w:cstheme="minorHAnsi"/>
          <w:sz w:val="22"/>
          <w:szCs w:val="22"/>
          <w:u w:val="single"/>
        </w:rPr>
      </w:pPr>
      <w:r w:rsidRPr="00F46812">
        <w:rPr>
          <w:rFonts w:asciiTheme="minorHAnsi" w:hAnsiTheme="minorHAnsi" w:cstheme="minorHAnsi"/>
          <w:sz w:val="22"/>
          <w:szCs w:val="22"/>
          <w:u w:val="single"/>
        </w:rPr>
        <w:t xml:space="preserve">This </w:t>
      </w:r>
      <w:r w:rsidR="009A1AAE" w:rsidRPr="00F46812">
        <w:rPr>
          <w:rFonts w:asciiTheme="minorHAnsi" w:hAnsiTheme="minorHAnsi" w:cstheme="minorHAnsi"/>
          <w:sz w:val="22"/>
          <w:szCs w:val="22"/>
          <w:u w:val="single"/>
        </w:rPr>
        <w:t>A</w:t>
      </w:r>
      <w:r w:rsidRPr="00F46812">
        <w:rPr>
          <w:rFonts w:asciiTheme="minorHAnsi" w:hAnsiTheme="minorHAnsi" w:cstheme="minorHAnsi"/>
          <w:sz w:val="22"/>
          <w:szCs w:val="22"/>
          <w:u w:val="single"/>
        </w:rPr>
        <w:t>greement is a legally binding contract. Please read it carefully before using the</w:t>
      </w:r>
      <w:r w:rsidR="00CD4A32" w:rsidRPr="00F46812">
        <w:rPr>
          <w:rFonts w:asciiTheme="minorHAnsi" w:hAnsiTheme="minorHAnsi" w:cstheme="minorHAnsi"/>
          <w:sz w:val="22"/>
          <w:szCs w:val="22"/>
          <w:u w:val="single"/>
        </w:rPr>
        <w:t xml:space="preserve"> Online</w:t>
      </w:r>
      <w:r w:rsidRPr="00F46812">
        <w:rPr>
          <w:rFonts w:asciiTheme="minorHAnsi" w:hAnsiTheme="minorHAnsi" w:cstheme="minorHAnsi"/>
          <w:sz w:val="22"/>
          <w:szCs w:val="22"/>
          <w:u w:val="single"/>
        </w:rPr>
        <w:t xml:space="preserve"> Services described below.</w:t>
      </w:r>
    </w:p>
    <w:p w14:paraId="260B2451" w14:textId="77777777" w:rsidR="00F5663C" w:rsidRPr="00F46812" w:rsidRDefault="00F5663C" w:rsidP="00F5663C">
      <w:pPr>
        <w:pStyle w:val="00Normal"/>
        <w:spacing w:after="0"/>
        <w:jc w:val="both"/>
        <w:rPr>
          <w:rFonts w:asciiTheme="minorHAnsi" w:hAnsiTheme="minorHAnsi" w:cstheme="minorHAnsi"/>
          <w:sz w:val="22"/>
          <w:szCs w:val="22"/>
        </w:rPr>
      </w:pPr>
    </w:p>
    <w:p w14:paraId="3A4AD3E8" w14:textId="3B00630D" w:rsidR="00D31896" w:rsidRDefault="00BB24DE" w:rsidP="00F5663C">
      <w:pPr>
        <w:pStyle w:val="00Normal"/>
        <w:jc w:val="both"/>
        <w:rPr>
          <w:rFonts w:asciiTheme="minorHAnsi" w:hAnsiTheme="minorHAnsi" w:cstheme="minorHAnsi"/>
          <w:sz w:val="22"/>
          <w:szCs w:val="22"/>
        </w:rPr>
      </w:pPr>
      <w:r w:rsidRPr="00F46812">
        <w:rPr>
          <w:rFonts w:asciiTheme="minorHAnsi" w:hAnsiTheme="minorHAnsi" w:cstheme="minorHAnsi"/>
          <w:sz w:val="22"/>
          <w:szCs w:val="22"/>
        </w:rPr>
        <w:t xml:space="preserve">This Online and Mobile Services Terms and Conditions applies to your use of Ag Banking Online and Mobile Banking services, as described in more detail below, (the </w:t>
      </w:r>
      <w:r w:rsidRPr="00FA7AAD">
        <w:rPr>
          <w:rFonts w:asciiTheme="minorHAnsi" w:hAnsiTheme="minorHAnsi" w:cstheme="minorHAnsi"/>
          <w:b/>
          <w:sz w:val="22"/>
          <w:szCs w:val="22"/>
        </w:rPr>
        <w:t>“</w:t>
      </w:r>
      <w:r w:rsidR="007F721A" w:rsidRPr="00F46812">
        <w:rPr>
          <w:rFonts w:asciiTheme="minorHAnsi" w:hAnsiTheme="minorHAnsi" w:cstheme="minorHAnsi"/>
          <w:b/>
          <w:sz w:val="22"/>
          <w:szCs w:val="22"/>
        </w:rPr>
        <w:t xml:space="preserve">Online </w:t>
      </w:r>
      <w:r w:rsidRPr="00F46812">
        <w:rPr>
          <w:rFonts w:asciiTheme="minorHAnsi" w:hAnsiTheme="minorHAnsi" w:cstheme="minorHAnsi"/>
          <w:b/>
          <w:sz w:val="22"/>
          <w:szCs w:val="22"/>
        </w:rPr>
        <w:t>Services</w:t>
      </w:r>
      <w:r w:rsidRPr="00FA7AAD">
        <w:rPr>
          <w:rFonts w:asciiTheme="minorHAnsi" w:hAnsiTheme="minorHAnsi" w:cstheme="minorHAnsi"/>
          <w:b/>
          <w:sz w:val="22"/>
          <w:szCs w:val="22"/>
        </w:rPr>
        <w:t>”</w:t>
      </w:r>
      <w:r w:rsidRPr="00F46812">
        <w:rPr>
          <w:rFonts w:asciiTheme="minorHAnsi" w:hAnsiTheme="minorHAnsi" w:cstheme="minorHAnsi"/>
          <w:sz w:val="22"/>
          <w:szCs w:val="22"/>
        </w:rPr>
        <w:t xml:space="preserve">) and this Consent to Electronic Disclosures applies to all </w:t>
      </w:r>
      <w:r w:rsidR="00874261" w:rsidRPr="00F46812">
        <w:rPr>
          <w:rFonts w:asciiTheme="minorHAnsi" w:hAnsiTheme="minorHAnsi" w:cstheme="minorHAnsi"/>
          <w:sz w:val="22"/>
          <w:szCs w:val="22"/>
        </w:rPr>
        <w:t>C</w:t>
      </w:r>
      <w:r w:rsidR="00CD4A32" w:rsidRPr="00F46812">
        <w:rPr>
          <w:rFonts w:asciiTheme="minorHAnsi" w:hAnsiTheme="minorHAnsi" w:cstheme="minorHAnsi"/>
          <w:sz w:val="22"/>
          <w:szCs w:val="22"/>
        </w:rPr>
        <w:t>ommunication (as defined below)</w:t>
      </w:r>
      <w:r w:rsidRPr="00F46812">
        <w:rPr>
          <w:rFonts w:asciiTheme="minorHAnsi" w:hAnsiTheme="minorHAnsi" w:cstheme="minorHAnsi"/>
          <w:sz w:val="22"/>
          <w:szCs w:val="22"/>
        </w:rPr>
        <w:t xml:space="preserve"> between </w:t>
      </w:r>
      <w:r w:rsidR="004F2F48" w:rsidRPr="00F46812">
        <w:rPr>
          <w:rFonts w:asciiTheme="minorHAnsi" w:hAnsiTheme="minorHAnsi" w:cstheme="minorHAnsi"/>
          <w:sz w:val="22"/>
          <w:szCs w:val="22"/>
        </w:rPr>
        <w:t>you and us</w:t>
      </w:r>
      <w:r w:rsidRPr="00F46812">
        <w:rPr>
          <w:rFonts w:asciiTheme="minorHAnsi" w:hAnsiTheme="minorHAnsi" w:cstheme="minorHAnsi"/>
          <w:sz w:val="22"/>
          <w:szCs w:val="22"/>
        </w:rPr>
        <w:t xml:space="preserve"> (</w:t>
      </w:r>
      <w:r w:rsidR="00E36BD9" w:rsidRPr="00F46812">
        <w:rPr>
          <w:rFonts w:asciiTheme="minorHAnsi" w:hAnsiTheme="minorHAnsi" w:cstheme="minorHAnsi"/>
          <w:sz w:val="22"/>
          <w:szCs w:val="22"/>
        </w:rPr>
        <w:t>together with the Online Mobile Services Terms and Conditions</w:t>
      </w:r>
      <w:r w:rsidR="007F721A" w:rsidRPr="00F46812">
        <w:rPr>
          <w:rFonts w:asciiTheme="minorHAnsi" w:hAnsiTheme="minorHAnsi" w:cstheme="minorHAnsi"/>
          <w:sz w:val="22"/>
          <w:szCs w:val="22"/>
        </w:rPr>
        <w:t xml:space="preserve"> and the other terms set forth herein</w:t>
      </w:r>
      <w:r w:rsidR="00E36BD9" w:rsidRPr="00F46812">
        <w:rPr>
          <w:rFonts w:asciiTheme="minorHAnsi" w:hAnsiTheme="minorHAnsi" w:cstheme="minorHAnsi"/>
          <w:sz w:val="22"/>
          <w:szCs w:val="22"/>
        </w:rPr>
        <w:t xml:space="preserve">, the </w:t>
      </w:r>
      <w:r w:rsidR="00E36BD9" w:rsidRPr="00FA7AAD">
        <w:rPr>
          <w:rFonts w:asciiTheme="minorHAnsi" w:hAnsiTheme="minorHAnsi" w:cstheme="minorHAnsi"/>
          <w:b/>
          <w:sz w:val="22"/>
          <w:szCs w:val="22"/>
        </w:rPr>
        <w:t>“</w:t>
      </w:r>
      <w:r w:rsidR="00E36BD9" w:rsidRPr="00F46812">
        <w:rPr>
          <w:rFonts w:asciiTheme="minorHAnsi" w:hAnsiTheme="minorHAnsi" w:cstheme="minorHAnsi"/>
          <w:b/>
          <w:sz w:val="22"/>
          <w:szCs w:val="22"/>
        </w:rPr>
        <w:t>Agreement</w:t>
      </w:r>
      <w:r w:rsidR="00E36BD9" w:rsidRPr="00FA7AAD">
        <w:rPr>
          <w:rFonts w:asciiTheme="minorHAnsi" w:hAnsiTheme="minorHAnsi" w:cstheme="minorHAnsi"/>
          <w:b/>
          <w:sz w:val="22"/>
          <w:szCs w:val="22"/>
        </w:rPr>
        <w:t>”</w:t>
      </w:r>
      <w:r w:rsidR="00E36BD9" w:rsidRPr="00F46812">
        <w:rPr>
          <w:rFonts w:asciiTheme="minorHAnsi" w:hAnsiTheme="minorHAnsi" w:cstheme="minorHAnsi"/>
          <w:sz w:val="22"/>
          <w:szCs w:val="22"/>
        </w:rPr>
        <w:t>)</w:t>
      </w:r>
      <w:r w:rsidR="004F2F48" w:rsidRPr="00F46812">
        <w:rPr>
          <w:rFonts w:asciiTheme="minorHAnsi" w:hAnsiTheme="minorHAnsi" w:cstheme="minorHAnsi"/>
          <w:sz w:val="22"/>
          <w:szCs w:val="22"/>
        </w:rPr>
        <w:t xml:space="preserve">. </w:t>
      </w:r>
      <w:r w:rsidR="00E36BD9" w:rsidRPr="00F46812">
        <w:rPr>
          <w:rFonts w:asciiTheme="minorHAnsi" w:hAnsiTheme="minorHAnsi" w:cstheme="minorHAnsi"/>
          <w:sz w:val="22"/>
          <w:szCs w:val="22"/>
        </w:rPr>
        <w:t xml:space="preserve"> </w:t>
      </w:r>
    </w:p>
    <w:p w14:paraId="147CED61" w14:textId="0E422F0D" w:rsidR="00982EA9" w:rsidRPr="00F46812" w:rsidRDefault="00BB24DE" w:rsidP="00F5663C">
      <w:pPr>
        <w:pStyle w:val="00Normal"/>
        <w:jc w:val="both"/>
        <w:rPr>
          <w:rFonts w:asciiTheme="minorHAnsi" w:hAnsiTheme="minorHAnsi" w:cstheme="minorHAnsi"/>
          <w:sz w:val="22"/>
          <w:szCs w:val="22"/>
        </w:rPr>
      </w:pPr>
      <w:r w:rsidRPr="00F46812">
        <w:rPr>
          <w:rFonts w:asciiTheme="minorHAnsi" w:hAnsiTheme="minorHAnsi" w:cstheme="minorHAnsi"/>
          <w:sz w:val="22"/>
          <w:szCs w:val="22"/>
        </w:rPr>
        <w:t xml:space="preserve">The words </w:t>
      </w:r>
      <w:r w:rsidRPr="00F46812">
        <w:rPr>
          <w:rFonts w:asciiTheme="minorHAnsi" w:hAnsiTheme="minorHAnsi" w:cstheme="minorHAnsi"/>
          <w:b/>
          <w:sz w:val="22"/>
          <w:szCs w:val="22"/>
        </w:rPr>
        <w:t>“we”</w:t>
      </w:r>
      <w:r w:rsidRPr="00F46812">
        <w:rPr>
          <w:rFonts w:asciiTheme="minorHAnsi" w:hAnsiTheme="minorHAnsi" w:cstheme="minorHAnsi"/>
          <w:sz w:val="22"/>
          <w:szCs w:val="22"/>
        </w:rPr>
        <w:t xml:space="preserve">, </w:t>
      </w:r>
      <w:r w:rsidRPr="00F46812">
        <w:rPr>
          <w:rFonts w:asciiTheme="minorHAnsi" w:hAnsiTheme="minorHAnsi" w:cstheme="minorHAnsi"/>
          <w:b/>
          <w:sz w:val="22"/>
          <w:szCs w:val="22"/>
        </w:rPr>
        <w:t>“us”</w:t>
      </w:r>
      <w:r w:rsidRPr="00F46812">
        <w:rPr>
          <w:rFonts w:asciiTheme="minorHAnsi" w:hAnsiTheme="minorHAnsi" w:cstheme="minorHAnsi"/>
          <w:sz w:val="22"/>
          <w:szCs w:val="22"/>
        </w:rPr>
        <w:t xml:space="preserve">, </w:t>
      </w:r>
      <w:r w:rsidRPr="00F46812">
        <w:rPr>
          <w:rFonts w:asciiTheme="minorHAnsi" w:hAnsiTheme="minorHAnsi" w:cstheme="minorHAnsi"/>
          <w:b/>
          <w:sz w:val="22"/>
          <w:szCs w:val="22"/>
        </w:rPr>
        <w:t>“our”</w:t>
      </w:r>
      <w:r w:rsidRPr="00F46812">
        <w:rPr>
          <w:rFonts w:asciiTheme="minorHAnsi" w:hAnsiTheme="minorHAnsi" w:cstheme="minorHAnsi"/>
          <w:sz w:val="22"/>
          <w:szCs w:val="22"/>
        </w:rPr>
        <w:t xml:space="preserve">, and </w:t>
      </w:r>
      <w:r w:rsidRPr="00F46812">
        <w:rPr>
          <w:rFonts w:asciiTheme="minorHAnsi" w:hAnsiTheme="minorHAnsi" w:cstheme="minorHAnsi"/>
          <w:b/>
          <w:sz w:val="22"/>
          <w:szCs w:val="22"/>
        </w:rPr>
        <w:t>“Association”</w:t>
      </w:r>
      <w:r w:rsidRPr="00F46812">
        <w:rPr>
          <w:rFonts w:asciiTheme="minorHAnsi" w:hAnsiTheme="minorHAnsi" w:cstheme="minorHAnsi"/>
          <w:sz w:val="22"/>
          <w:szCs w:val="22"/>
        </w:rPr>
        <w:t xml:space="preserve"> </w:t>
      </w:r>
      <w:r w:rsidR="002C7594" w:rsidRPr="00F46812">
        <w:rPr>
          <w:rFonts w:asciiTheme="minorHAnsi" w:hAnsiTheme="minorHAnsi" w:cstheme="minorHAnsi"/>
          <w:sz w:val="22"/>
          <w:szCs w:val="22"/>
        </w:rPr>
        <w:t xml:space="preserve">mean </w:t>
      </w:r>
      <w:r w:rsidR="00ED7374">
        <w:rPr>
          <w:rFonts w:asciiTheme="minorHAnsi" w:hAnsiTheme="minorHAnsi" w:cstheme="minorHAnsi"/>
          <w:sz w:val="22"/>
          <w:szCs w:val="22"/>
        </w:rPr>
        <w:t>Legacy Ag Credit</w:t>
      </w:r>
      <w:r w:rsidR="002C7594" w:rsidRPr="00F46812">
        <w:rPr>
          <w:rFonts w:asciiTheme="minorHAnsi" w:hAnsiTheme="minorHAnsi" w:cstheme="minorHAnsi"/>
          <w:sz w:val="22"/>
          <w:szCs w:val="22"/>
        </w:rPr>
        <w:t xml:space="preserve"> and any </w:t>
      </w:r>
      <w:r w:rsidR="00970431">
        <w:rPr>
          <w:rFonts w:asciiTheme="minorHAnsi" w:hAnsiTheme="minorHAnsi" w:cstheme="minorHAnsi"/>
          <w:sz w:val="22"/>
          <w:szCs w:val="22"/>
        </w:rPr>
        <w:t xml:space="preserve">of </w:t>
      </w:r>
      <w:r w:rsidR="002C7594" w:rsidRPr="00F46812">
        <w:rPr>
          <w:rFonts w:asciiTheme="minorHAnsi" w:hAnsiTheme="minorHAnsi" w:cstheme="minorHAnsi"/>
          <w:sz w:val="22"/>
          <w:szCs w:val="22"/>
        </w:rPr>
        <w:t xml:space="preserve">its affiliated </w:t>
      </w:r>
      <w:r w:rsidRPr="00F46812">
        <w:rPr>
          <w:rFonts w:asciiTheme="minorHAnsi" w:hAnsiTheme="minorHAnsi" w:cstheme="minorHAnsi"/>
          <w:sz w:val="22"/>
          <w:szCs w:val="22"/>
        </w:rPr>
        <w:t>entities</w:t>
      </w:r>
      <w:r w:rsidR="002C7594" w:rsidRPr="00F46812">
        <w:rPr>
          <w:rFonts w:asciiTheme="minorHAnsi" w:hAnsiTheme="minorHAnsi" w:cstheme="minorHAnsi"/>
          <w:sz w:val="22"/>
          <w:szCs w:val="22"/>
        </w:rPr>
        <w:t>.</w:t>
      </w:r>
      <w:r w:rsidR="00BA3A5E" w:rsidRPr="00F46812">
        <w:rPr>
          <w:rFonts w:asciiTheme="minorHAnsi" w:hAnsiTheme="minorHAnsi" w:cstheme="minorHAnsi"/>
          <w:sz w:val="22"/>
          <w:szCs w:val="22"/>
        </w:rPr>
        <w:t xml:space="preserve"> </w:t>
      </w:r>
      <w:r w:rsidR="002C7594" w:rsidRPr="00F46812">
        <w:rPr>
          <w:rFonts w:asciiTheme="minorHAnsi" w:hAnsiTheme="minorHAnsi" w:cstheme="minorHAnsi"/>
          <w:sz w:val="22"/>
          <w:szCs w:val="22"/>
        </w:rPr>
        <w:t xml:space="preserve"> T</w:t>
      </w:r>
      <w:r w:rsidRPr="00F46812">
        <w:rPr>
          <w:rFonts w:asciiTheme="minorHAnsi" w:hAnsiTheme="minorHAnsi" w:cstheme="minorHAnsi"/>
          <w:sz w:val="22"/>
          <w:szCs w:val="22"/>
        </w:rPr>
        <w:t xml:space="preserve">he words </w:t>
      </w:r>
      <w:r w:rsidRPr="00F46812">
        <w:rPr>
          <w:rFonts w:asciiTheme="minorHAnsi" w:hAnsiTheme="minorHAnsi" w:cstheme="minorHAnsi"/>
          <w:b/>
          <w:sz w:val="22"/>
          <w:szCs w:val="22"/>
        </w:rPr>
        <w:t>“you”</w:t>
      </w:r>
      <w:r w:rsidRPr="00F46812">
        <w:rPr>
          <w:rFonts w:asciiTheme="minorHAnsi" w:hAnsiTheme="minorHAnsi" w:cstheme="minorHAnsi"/>
          <w:sz w:val="22"/>
          <w:szCs w:val="22"/>
        </w:rPr>
        <w:t xml:space="preserve"> and </w:t>
      </w:r>
      <w:r w:rsidRPr="00F46812">
        <w:rPr>
          <w:rFonts w:asciiTheme="minorHAnsi" w:hAnsiTheme="minorHAnsi" w:cstheme="minorHAnsi"/>
          <w:b/>
          <w:sz w:val="22"/>
          <w:szCs w:val="22"/>
        </w:rPr>
        <w:t>“your”</w:t>
      </w:r>
      <w:r w:rsidRPr="00F46812">
        <w:rPr>
          <w:rFonts w:asciiTheme="minorHAnsi" w:hAnsiTheme="minorHAnsi" w:cstheme="minorHAnsi"/>
          <w:sz w:val="22"/>
          <w:szCs w:val="22"/>
        </w:rPr>
        <w:t xml:space="preserve"> mean </w:t>
      </w:r>
      <w:r w:rsidR="002C7594" w:rsidRPr="00F46812">
        <w:rPr>
          <w:rFonts w:asciiTheme="minorHAnsi" w:hAnsiTheme="minorHAnsi" w:cstheme="minorHAnsi"/>
          <w:sz w:val="22"/>
          <w:szCs w:val="22"/>
        </w:rPr>
        <w:t>the person accessing, using or otherwise benefitting from the use of the Services</w:t>
      </w:r>
      <w:r w:rsidRPr="00F46812">
        <w:rPr>
          <w:rFonts w:asciiTheme="minorHAnsi" w:hAnsiTheme="minorHAnsi" w:cstheme="minorHAnsi"/>
          <w:sz w:val="22"/>
          <w:szCs w:val="22"/>
        </w:rPr>
        <w:t xml:space="preserve">. As used in this Agreement, </w:t>
      </w:r>
      <w:r w:rsidRPr="00F46812">
        <w:rPr>
          <w:rFonts w:asciiTheme="minorHAnsi" w:hAnsiTheme="minorHAnsi" w:cstheme="minorHAnsi"/>
          <w:b/>
          <w:sz w:val="22"/>
          <w:szCs w:val="22"/>
        </w:rPr>
        <w:t>“Account”</w:t>
      </w:r>
      <w:r w:rsidR="002C7594" w:rsidRPr="00F46812">
        <w:rPr>
          <w:rFonts w:asciiTheme="minorHAnsi" w:hAnsiTheme="minorHAnsi" w:cstheme="minorHAnsi"/>
          <w:sz w:val="22"/>
          <w:szCs w:val="22"/>
        </w:rPr>
        <w:t xml:space="preserve"> means any</w:t>
      </w:r>
      <w:r w:rsidRPr="00F46812">
        <w:rPr>
          <w:rFonts w:asciiTheme="minorHAnsi" w:hAnsiTheme="minorHAnsi" w:cstheme="minorHAnsi"/>
          <w:sz w:val="22"/>
          <w:szCs w:val="22"/>
        </w:rPr>
        <w:t xml:space="preserve"> ac</w:t>
      </w:r>
      <w:r w:rsidR="002C7594" w:rsidRPr="00F46812">
        <w:rPr>
          <w:rFonts w:asciiTheme="minorHAnsi" w:hAnsiTheme="minorHAnsi" w:cstheme="minorHAnsi"/>
          <w:sz w:val="22"/>
          <w:szCs w:val="22"/>
        </w:rPr>
        <w:t>count(s), regardless of how</w:t>
      </w:r>
      <w:r w:rsidR="005B3E30" w:rsidRPr="00F46812">
        <w:rPr>
          <w:rFonts w:asciiTheme="minorHAnsi" w:hAnsiTheme="minorHAnsi" w:cstheme="minorHAnsi"/>
          <w:sz w:val="22"/>
          <w:szCs w:val="22"/>
        </w:rPr>
        <w:t xml:space="preserve"> originally</w:t>
      </w:r>
      <w:r w:rsidR="002C7594" w:rsidRPr="00F46812">
        <w:rPr>
          <w:rFonts w:asciiTheme="minorHAnsi" w:hAnsiTheme="minorHAnsi" w:cstheme="minorHAnsi"/>
          <w:sz w:val="22"/>
          <w:szCs w:val="22"/>
        </w:rPr>
        <w:t xml:space="preserve"> obtained,</w:t>
      </w:r>
      <w:r w:rsidR="00BA3A5E" w:rsidRPr="00F46812">
        <w:rPr>
          <w:rFonts w:asciiTheme="minorHAnsi" w:hAnsiTheme="minorHAnsi" w:cstheme="minorHAnsi"/>
          <w:sz w:val="22"/>
          <w:szCs w:val="22"/>
        </w:rPr>
        <w:t xml:space="preserve"> </w:t>
      </w:r>
      <w:r w:rsidR="002C7594" w:rsidRPr="00F46812">
        <w:rPr>
          <w:rFonts w:asciiTheme="minorHAnsi" w:hAnsiTheme="minorHAnsi" w:cstheme="minorHAnsi"/>
          <w:sz w:val="22"/>
          <w:szCs w:val="22"/>
        </w:rPr>
        <w:t xml:space="preserve">that you have with us now or </w:t>
      </w:r>
      <w:r w:rsidRPr="00F46812">
        <w:rPr>
          <w:rFonts w:asciiTheme="minorHAnsi" w:hAnsiTheme="minorHAnsi" w:cstheme="minorHAnsi"/>
          <w:sz w:val="22"/>
          <w:szCs w:val="22"/>
        </w:rPr>
        <w:t>in the future</w:t>
      </w:r>
      <w:r w:rsidR="002C7594" w:rsidRPr="00F46812">
        <w:rPr>
          <w:rFonts w:asciiTheme="minorHAnsi" w:hAnsiTheme="minorHAnsi" w:cstheme="minorHAnsi"/>
          <w:sz w:val="22"/>
          <w:szCs w:val="22"/>
        </w:rPr>
        <w:t xml:space="preserve"> or </w:t>
      </w:r>
      <w:r w:rsidR="005B3E30" w:rsidRPr="00F46812">
        <w:rPr>
          <w:rFonts w:asciiTheme="minorHAnsi" w:hAnsiTheme="minorHAnsi" w:cstheme="minorHAnsi"/>
          <w:sz w:val="22"/>
          <w:szCs w:val="22"/>
        </w:rPr>
        <w:t xml:space="preserve">that you </w:t>
      </w:r>
      <w:r w:rsidR="002C7594" w:rsidRPr="00F46812">
        <w:rPr>
          <w:rFonts w:asciiTheme="minorHAnsi" w:hAnsiTheme="minorHAnsi" w:cstheme="minorHAnsi"/>
          <w:sz w:val="22"/>
          <w:szCs w:val="22"/>
        </w:rPr>
        <w:t>have previously held with us and accessed through the Services</w:t>
      </w:r>
      <w:r w:rsidR="005B3E30" w:rsidRPr="00F46812">
        <w:rPr>
          <w:rFonts w:asciiTheme="minorHAnsi" w:hAnsiTheme="minorHAnsi" w:cstheme="minorHAnsi"/>
          <w:sz w:val="22"/>
          <w:szCs w:val="22"/>
        </w:rPr>
        <w:t>.</w:t>
      </w:r>
      <w:r w:rsidRPr="00F46812">
        <w:rPr>
          <w:rFonts w:asciiTheme="minorHAnsi" w:hAnsiTheme="minorHAnsi" w:cstheme="minorHAnsi"/>
          <w:sz w:val="22"/>
          <w:szCs w:val="22"/>
        </w:rPr>
        <w:t xml:space="preserve"> </w:t>
      </w:r>
      <w:r w:rsidRPr="00F46812">
        <w:rPr>
          <w:rFonts w:asciiTheme="minorHAnsi" w:hAnsiTheme="minorHAnsi" w:cstheme="minorHAnsi"/>
          <w:b/>
          <w:sz w:val="22"/>
          <w:szCs w:val="22"/>
        </w:rPr>
        <w:t>“Communication”</w:t>
      </w:r>
      <w:r w:rsidRPr="00F46812">
        <w:rPr>
          <w:rFonts w:asciiTheme="minorHAnsi" w:hAnsiTheme="minorHAnsi" w:cstheme="minorHAnsi"/>
          <w:sz w:val="22"/>
          <w:szCs w:val="22"/>
        </w:rPr>
        <w:t xml:space="preserve"> means any </w:t>
      </w:r>
      <w:r w:rsidR="005B3E30" w:rsidRPr="00F46812">
        <w:rPr>
          <w:rFonts w:asciiTheme="minorHAnsi" w:hAnsiTheme="minorHAnsi" w:cstheme="minorHAnsi"/>
          <w:sz w:val="22"/>
          <w:szCs w:val="22"/>
        </w:rPr>
        <w:t xml:space="preserve">communication between you and us, including, without limitation, </w:t>
      </w:r>
      <w:r w:rsidRPr="00F46812">
        <w:rPr>
          <w:rFonts w:asciiTheme="minorHAnsi" w:hAnsiTheme="minorHAnsi" w:cstheme="minorHAnsi"/>
          <w:sz w:val="22"/>
          <w:szCs w:val="22"/>
        </w:rPr>
        <w:t>customer agreements or amendments thereto, monthly billing or account statements, tax statements, disclosures, notices, responses to claims, transaction history, privacy policies</w:t>
      </w:r>
      <w:r w:rsidR="002C7594" w:rsidRPr="00F46812">
        <w:rPr>
          <w:rFonts w:asciiTheme="minorHAnsi" w:hAnsiTheme="minorHAnsi" w:cstheme="minorHAnsi"/>
          <w:sz w:val="22"/>
          <w:szCs w:val="22"/>
        </w:rPr>
        <w:t xml:space="preserve"> </w:t>
      </w:r>
      <w:r w:rsidRPr="00F46812">
        <w:rPr>
          <w:rFonts w:asciiTheme="minorHAnsi" w:hAnsiTheme="minorHAnsi" w:cstheme="minorHAnsi"/>
          <w:sz w:val="22"/>
          <w:szCs w:val="22"/>
        </w:rPr>
        <w:t>and all other information rela</w:t>
      </w:r>
      <w:r w:rsidR="00F5663C" w:rsidRPr="00F46812">
        <w:rPr>
          <w:rFonts w:asciiTheme="minorHAnsi" w:hAnsiTheme="minorHAnsi" w:cstheme="minorHAnsi"/>
          <w:sz w:val="22"/>
          <w:szCs w:val="22"/>
        </w:rPr>
        <w:t>ting</w:t>
      </w:r>
      <w:r w:rsidR="002C7594" w:rsidRPr="00F46812">
        <w:rPr>
          <w:rFonts w:asciiTheme="minorHAnsi" w:hAnsiTheme="minorHAnsi" w:cstheme="minorHAnsi"/>
          <w:sz w:val="22"/>
          <w:szCs w:val="22"/>
        </w:rPr>
        <w:t xml:space="preserve"> to any </w:t>
      </w:r>
      <w:r w:rsidRPr="00F46812">
        <w:rPr>
          <w:rFonts w:asciiTheme="minorHAnsi" w:hAnsiTheme="minorHAnsi" w:cstheme="minorHAnsi"/>
          <w:sz w:val="22"/>
          <w:szCs w:val="22"/>
        </w:rPr>
        <w:t>product, service or Account.</w:t>
      </w:r>
    </w:p>
    <w:tbl>
      <w:tblPr>
        <w:tblStyle w:val="TableGrid"/>
        <w:tblW w:w="0" w:type="auto"/>
        <w:tblLook w:val="04A0" w:firstRow="1" w:lastRow="0" w:firstColumn="1" w:lastColumn="0" w:noHBand="0" w:noVBand="1"/>
      </w:tblPr>
      <w:tblGrid>
        <w:gridCol w:w="9350"/>
      </w:tblGrid>
      <w:tr w:rsidR="002F1029" w14:paraId="21C22DA4" w14:textId="77777777" w:rsidTr="00982EA9">
        <w:tc>
          <w:tcPr>
            <w:tcW w:w="9350" w:type="dxa"/>
          </w:tcPr>
          <w:p w14:paraId="17AB4D53" w14:textId="4A261F16" w:rsidR="00982EA9" w:rsidRPr="00F46812" w:rsidRDefault="00BB24DE" w:rsidP="006C4917">
            <w:pPr>
              <w:pStyle w:val="00TitleL"/>
              <w:spacing w:before="60" w:after="60"/>
              <w:jc w:val="both"/>
              <w:rPr>
                <w:rFonts w:asciiTheme="minorHAnsi" w:hAnsiTheme="minorHAnsi" w:cstheme="minorHAnsi"/>
                <w:caps/>
                <w:sz w:val="22"/>
                <w:szCs w:val="22"/>
                <w:highlight w:val="yellow"/>
              </w:rPr>
            </w:pPr>
            <w:r w:rsidRPr="00F46812">
              <w:rPr>
                <w:rFonts w:asciiTheme="minorHAnsi" w:hAnsiTheme="minorHAnsi" w:cstheme="minorHAnsi"/>
                <w:sz w:val="22"/>
                <w:szCs w:val="22"/>
              </w:rPr>
              <w:t xml:space="preserve">THIS AGREEMENT INCLUDES </w:t>
            </w:r>
            <w:r w:rsidRPr="00F46812">
              <w:rPr>
                <w:rFonts w:asciiTheme="minorHAnsi" w:eastAsia="SimSun" w:hAnsiTheme="minorHAnsi" w:cstheme="minorHAnsi"/>
                <w:sz w:val="22"/>
                <w:szCs w:val="22"/>
              </w:rPr>
              <w:t xml:space="preserve">A MANDATORY ARBITRATION AGREEMENT. THIS MEANS THAT YOU AGREE THAT EITHER YOU OR WE MAY ELECT TO HAVE ANY DISPUTE (DESCRIBED BELOW) SUBMITTED TO BINDING INDIVIDUAL ARBITRATION RATHER THAN PROCEEDING IN COURT OR BEFORE A JURY.  THE ARBITRATION AGREEMENT ALSO INCLUDES A CLASS ACTION WAIVER, WHICH MEANS THAT YOU AGREE TO PROCEED WITH ANY CLAIM INDIVIDUALLY AND NOT AS A MEMBER OF A CLASS ACTION. </w:t>
            </w:r>
          </w:p>
        </w:tc>
      </w:tr>
    </w:tbl>
    <w:p w14:paraId="6FEEC976" w14:textId="77777777" w:rsidR="008F45B7" w:rsidRPr="00F46812" w:rsidRDefault="00BB24DE" w:rsidP="00BA3A5E">
      <w:pPr>
        <w:pStyle w:val="Heading1"/>
        <w:spacing w:before="240"/>
        <w:rPr>
          <w:rFonts w:asciiTheme="minorHAnsi" w:hAnsiTheme="minorHAnsi" w:cstheme="minorHAnsi"/>
        </w:rPr>
      </w:pPr>
      <w:r w:rsidRPr="00F46812">
        <w:rPr>
          <w:rFonts w:asciiTheme="minorHAnsi" w:hAnsiTheme="minorHAnsi" w:cstheme="minorHAnsi"/>
        </w:rPr>
        <w:t>Acceptance of Agreement</w:t>
      </w:r>
    </w:p>
    <w:p w14:paraId="46D4C48E" w14:textId="7DC1B6F5" w:rsidR="00CD4A32" w:rsidRPr="00F46812" w:rsidRDefault="00BB24DE" w:rsidP="00FA7AAD">
      <w:pPr>
        <w:pStyle w:val="00Normal"/>
        <w:spacing w:after="0"/>
        <w:jc w:val="both"/>
        <w:rPr>
          <w:rFonts w:asciiTheme="minorHAnsi" w:hAnsiTheme="minorHAnsi" w:cstheme="minorHAnsi"/>
          <w:b/>
          <w:sz w:val="22"/>
          <w:szCs w:val="22"/>
        </w:rPr>
      </w:pPr>
      <w:r w:rsidRPr="00F46812">
        <w:rPr>
          <w:rFonts w:asciiTheme="minorHAnsi" w:hAnsiTheme="minorHAnsi" w:cstheme="minorHAnsi"/>
          <w:sz w:val="22"/>
          <w:szCs w:val="22"/>
        </w:rPr>
        <w:t xml:space="preserve">Please read this Agreement carefully. By using the Online Services, you </w:t>
      </w:r>
      <w:r w:rsidR="00D31896">
        <w:rPr>
          <w:rFonts w:asciiTheme="minorHAnsi" w:hAnsiTheme="minorHAnsi" w:cstheme="minorHAnsi"/>
          <w:sz w:val="22"/>
          <w:szCs w:val="22"/>
        </w:rPr>
        <w:t xml:space="preserve">acknowledge and accept </w:t>
      </w:r>
      <w:r w:rsidRPr="00F46812">
        <w:rPr>
          <w:rFonts w:asciiTheme="minorHAnsi" w:hAnsiTheme="minorHAnsi" w:cstheme="minorHAnsi"/>
          <w:sz w:val="22"/>
          <w:szCs w:val="22"/>
        </w:rPr>
        <w:t>the terms of this Agreement and intend that this Agreement is a legally binding agre</w:t>
      </w:r>
      <w:r w:rsidR="005B42FB" w:rsidRPr="00F46812">
        <w:rPr>
          <w:rFonts w:asciiTheme="minorHAnsi" w:hAnsiTheme="minorHAnsi" w:cstheme="minorHAnsi"/>
          <w:sz w:val="22"/>
          <w:szCs w:val="22"/>
        </w:rPr>
        <w:t>ement between you and us</w:t>
      </w:r>
      <w:r w:rsidRPr="00F46812">
        <w:rPr>
          <w:rFonts w:asciiTheme="minorHAnsi" w:hAnsiTheme="minorHAnsi" w:cstheme="minorHAnsi"/>
          <w:sz w:val="22"/>
          <w:szCs w:val="22"/>
        </w:rPr>
        <w:t xml:space="preserve"> and the equivalent of a signed, written cont</w:t>
      </w:r>
      <w:r w:rsidR="005B42FB" w:rsidRPr="00F46812">
        <w:rPr>
          <w:rFonts w:asciiTheme="minorHAnsi" w:hAnsiTheme="minorHAnsi" w:cstheme="minorHAnsi"/>
          <w:sz w:val="22"/>
          <w:szCs w:val="22"/>
        </w:rPr>
        <w:t>ract. Your use of the Online Services</w:t>
      </w:r>
      <w:r w:rsidRPr="00F46812">
        <w:rPr>
          <w:rFonts w:asciiTheme="minorHAnsi" w:hAnsiTheme="minorHAnsi" w:cstheme="minorHAnsi"/>
          <w:sz w:val="22"/>
          <w:szCs w:val="22"/>
        </w:rPr>
        <w:t xml:space="preserve"> will also be subject to the terms and provisions of </w:t>
      </w:r>
      <w:r w:rsidR="005B42FB" w:rsidRPr="00F46812">
        <w:rPr>
          <w:rFonts w:asciiTheme="minorHAnsi" w:hAnsiTheme="minorHAnsi" w:cstheme="minorHAnsi"/>
          <w:sz w:val="22"/>
          <w:szCs w:val="22"/>
        </w:rPr>
        <w:t>our</w:t>
      </w:r>
      <w:r w:rsidRPr="00F46812">
        <w:rPr>
          <w:rFonts w:asciiTheme="minorHAnsi" w:hAnsiTheme="minorHAnsi" w:cstheme="minorHAnsi"/>
          <w:sz w:val="22"/>
          <w:szCs w:val="22"/>
        </w:rPr>
        <w:t xml:space="preserve"> Privacy Policy</w:t>
      </w:r>
      <w:r w:rsidR="00ED7374">
        <w:rPr>
          <w:rFonts w:asciiTheme="minorHAnsi" w:hAnsiTheme="minorHAnsi" w:cstheme="minorHAnsi"/>
          <w:sz w:val="22"/>
          <w:szCs w:val="22"/>
        </w:rPr>
        <w:t xml:space="preserve">: </w:t>
      </w:r>
      <w:hyperlink r:id="rId7" w:history="1">
        <w:r w:rsidR="00ED7374" w:rsidRPr="00FB4EB7">
          <w:rPr>
            <w:rStyle w:val="Hyperlink"/>
          </w:rPr>
          <w:t>https://www.legacyaca.com/privacy-practices</w:t>
        </w:r>
      </w:hyperlink>
      <w:r w:rsidR="00ED7374">
        <w:t xml:space="preserve">, </w:t>
      </w:r>
      <w:r w:rsidRPr="00F46812">
        <w:rPr>
          <w:rFonts w:asciiTheme="minorHAnsi" w:hAnsiTheme="minorHAnsi" w:cstheme="minorHAnsi"/>
          <w:sz w:val="22"/>
          <w:szCs w:val="22"/>
        </w:rPr>
        <w:t xml:space="preserve">incorporated herein by reference. If you do not agree with the terms of this Agreement, you may not use the </w:t>
      </w:r>
      <w:r w:rsidR="005B42FB" w:rsidRPr="00F46812">
        <w:rPr>
          <w:rFonts w:asciiTheme="minorHAnsi" w:hAnsiTheme="minorHAnsi" w:cstheme="minorHAnsi"/>
          <w:sz w:val="22"/>
          <w:szCs w:val="22"/>
        </w:rPr>
        <w:t>Online Services</w:t>
      </w:r>
      <w:r w:rsidRPr="00F46812">
        <w:rPr>
          <w:rFonts w:asciiTheme="minorHAnsi" w:hAnsiTheme="minorHAnsi" w:cstheme="minorHAnsi"/>
          <w:sz w:val="22"/>
          <w:szCs w:val="22"/>
        </w:rPr>
        <w:t xml:space="preserve">. </w:t>
      </w:r>
    </w:p>
    <w:p w14:paraId="229EA877" w14:textId="77777777" w:rsidR="00CD4A32" w:rsidRPr="00F46812" w:rsidRDefault="00CD4A32" w:rsidP="00FA7AAD">
      <w:pPr>
        <w:pStyle w:val="00Normal"/>
        <w:spacing w:after="0"/>
        <w:jc w:val="both"/>
        <w:rPr>
          <w:rFonts w:asciiTheme="minorHAnsi" w:hAnsiTheme="minorHAnsi" w:cstheme="minorHAnsi"/>
          <w:sz w:val="22"/>
          <w:szCs w:val="22"/>
        </w:rPr>
      </w:pPr>
    </w:p>
    <w:p w14:paraId="3434E5B0" w14:textId="71AAF70E" w:rsidR="00732853" w:rsidRPr="00F46812" w:rsidRDefault="00BB24DE" w:rsidP="00FA7AAD">
      <w:pPr>
        <w:pStyle w:val="Heading1"/>
        <w:jc w:val="both"/>
        <w:rPr>
          <w:rFonts w:asciiTheme="minorHAnsi" w:hAnsiTheme="minorHAnsi" w:cstheme="minorHAnsi"/>
        </w:rPr>
      </w:pPr>
      <w:r w:rsidRPr="00F46812">
        <w:rPr>
          <w:rFonts w:asciiTheme="minorHAnsi" w:hAnsiTheme="minorHAnsi" w:cstheme="minorHAnsi"/>
        </w:rPr>
        <w:t>Online and Mobiles Services Terms and Conditions</w:t>
      </w:r>
    </w:p>
    <w:p w14:paraId="50B8EA69" w14:textId="682D834C" w:rsidR="007F721A" w:rsidRPr="00F46812" w:rsidRDefault="00BB24DE" w:rsidP="00FA7AAD">
      <w:pPr>
        <w:pStyle w:val="Heading2"/>
        <w:spacing w:after="240"/>
        <w:jc w:val="both"/>
        <w:rPr>
          <w:rFonts w:asciiTheme="minorHAnsi" w:hAnsiTheme="minorHAnsi" w:cstheme="minorHAnsi"/>
          <w:sz w:val="22"/>
          <w:szCs w:val="22"/>
        </w:rPr>
      </w:pPr>
      <w:r w:rsidRPr="00F46812">
        <w:rPr>
          <w:rFonts w:asciiTheme="minorHAnsi" w:hAnsiTheme="minorHAnsi" w:cstheme="minorHAnsi"/>
          <w:sz w:val="22"/>
          <w:szCs w:val="22"/>
        </w:rPr>
        <w:t xml:space="preserve"> </w:t>
      </w:r>
      <w:r w:rsidRPr="00F46812">
        <w:rPr>
          <w:rFonts w:asciiTheme="minorHAnsi" w:hAnsiTheme="minorHAnsi" w:cstheme="minorHAnsi"/>
          <w:sz w:val="22"/>
          <w:szCs w:val="22"/>
        </w:rPr>
        <w:tab/>
      </w:r>
      <w:r w:rsidR="000D3E3C" w:rsidRPr="00F46812">
        <w:rPr>
          <w:rFonts w:asciiTheme="minorHAnsi" w:hAnsiTheme="minorHAnsi" w:cstheme="minorHAnsi"/>
          <w:b/>
          <w:sz w:val="22"/>
          <w:szCs w:val="22"/>
        </w:rPr>
        <w:t xml:space="preserve">Online </w:t>
      </w:r>
      <w:r w:rsidRPr="00F46812">
        <w:rPr>
          <w:rFonts w:asciiTheme="minorHAnsi" w:hAnsiTheme="minorHAnsi" w:cstheme="minorHAnsi"/>
          <w:b/>
          <w:sz w:val="22"/>
          <w:szCs w:val="22"/>
        </w:rPr>
        <w:t>Services.</w:t>
      </w:r>
      <w:r w:rsidR="00732853" w:rsidRPr="00F46812">
        <w:rPr>
          <w:rFonts w:asciiTheme="minorHAnsi" w:hAnsiTheme="minorHAnsi" w:cstheme="minorHAnsi"/>
          <w:sz w:val="22"/>
          <w:szCs w:val="22"/>
        </w:rPr>
        <w:t xml:space="preserve">  </w:t>
      </w:r>
      <w:r w:rsidRPr="00F46812">
        <w:rPr>
          <w:rFonts w:asciiTheme="minorHAnsi" w:hAnsiTheme="minorHAnsi" w:cstheme="minorHAnsi"/>
          <w:sz w:val="22"/>
          <w:szCs w:val="22"/>
        </w:rPr>
        <w:t xml:space="preserve">The Online Services are account access modules that permit you to </w:t>
      </w:r>
      <w:r w:rsidR="0060022B" w:rsidRPr="00F46812">
        <w:rPr>
          <w:rFonts w:asciiTheme="minorHAnsi" w:hAnsiTheme="minorHAnsi" w:cstheme="minorHAnsi"/>
          <w:sz w:val="22"/>
          <w:szCs w:val="22"/>
        </w:rPr>
        <w:t>access</w:t>
      </w:r>
      <w:r w:rsidRPr="00F46812">
        <w:rPr>
          <w:rFonts w:asciiTheme="minorHAnsi" w:hAnsiTheme="minorHAnsi" w:cstheme="minorHAnsi"/>
          <w:sz w:val="22"/>
          <w:szCs w:val="22"/>
        </w:rPr>
        <w:t xml:space="preserve"> a number of financial services through the use of personal computers, laptop computers, tablets, mobile devices, or similar electronic access devices</w:t>
      </w:r>
      <w:r w:rsidR="00D31896">
        <w:rPr>
          <w:rFonts w:asciiTheme="minorHAnsi" w:hAnsiTheme="minorHAnsi" w:cstheme="minorHAnsi"/>
          <w:sz w:val="22"/>
          <w:szCs w:val="22"/>
        </w:rPr>
        <w:t xml:space="preserve"> by way of</w:t>
      </w:r>
      <w:r w:rsidRPr="00F46812">
        <w:rPr>
          <w:rFonts w:asciiTheme="minorHAnsi" w:hAnsiTheme="minorHAnsi" w:cstheme="minorHAnsi"/>
          <w:sz w:val="22"/>
          <w:szCs w:val="22"/>
        </w:rPr>
        <w:t xml:space="preserve"> a private network connection, the </w:t>
      </w:r>
      <w:r w:rsidR="0060022B" w:rsidRPr="00F46812">
        <w:rPr>
          <w:rFonts w:asciiTheme="minorHAnsi" w:hAnsiTheme="minorHAnsi" w:cstheme="minorHAnsi"/>
          <w:sz w:val="22"/>
          <w:szCs w:val="22"/>
        </w:rPr>
        <w:t>Internet</w:t>
      </w:r>
      <w:r w:rsidRPr="00F46812">
        <w:rPr>
          <w:rFonts w:asciiTheme="minorHAnsi" w:hAnsiTheme="minorHAnsi" w:cstheme="minorHAnsi"/>
          <w:sz w:val="22"/>
          <w:szCs w:val="22"/>
        </w:rPr>
        <w:t>, or a telecommunication</w:t>
      </w:r>
      <w:r w:rsidR="0060022B" w:rsidRPr="00F46812">
        <w:rPr>
          <w:rFonts w:asciiTheme="minorHAnsi" w:hAnsiTheme="minorHAnsi" w:cstheme="minorHAnsi"/>
          <w:sz w:val="22"/>
          <w:szCs w:val="22"/>
        </w:rPr>
        <w:t xml:space="preserve">s service provider. </w:t>
      </w:r>
      <w:r w:rsidR="00C62F86" w:rsidRPr="00F46812">
        <w:rPr>
          <w:rFonts w:asciiTheme="minorHAnsi" w:hAnsiTheme="minorHAnsi" w:cstheme="minorHAnsi"/>
          <w:sz w:val="22"/>
          <w:szCs w:val="22"/>
        </w:rPr>
        <w:t>Some Online Services may be performed by third parties on our behalf (</w:t>
      </w:r>
      <w:r w:rsidR="00C62F86" w:rsidRPr="00F46812">
        <w:rPr>
          <w:rFonts w:asciiTheme="minorHAnsi" w:hAnsiTheme="minorHAnsi" w:cstheme="minorHAnsi"/>
          <w:b/>
          <w:sz w:val="22"/>
          <w:szCs w:val="22"/>
        </w:rPr>
        <w:t>“Service Providers”</w:t>
      </w:r>
      <w:r w:rsidR="00C62F86" w:rsidRPr="00F46812">
        <w:rPr>
          <w:rFonts w:asciiTheme="minorHAnsi" w:hAnsiTheme="minorHAnsi" w:cstheme="minorHAnsi"/>
          <w:sz w:val="22"/>
          <w:szCs w:val="22"/>
        </w:rPr>
        <w:t xml:space="preserve">). </w:t>
      </w:r>
      <w:r w:rsidR="0060022B" w:rsidRPr="00F46812">
        <w:rPr>
          <w:rFonts w:asciiTheme="minorHAnsi" w:hAnsiTheme="minorHAnsi" w:cstheme="minorHAnsi"/>
          <w:sz w:val="22"/>
          <w:szCs w:val="22"/>
        </w:rPr>
        <w:t>T</w:t>
      </w:r>
      <w:r w:rsidRPr="00F46812">
        <w:rPr>
          <w:rFonts w:asciiTheme="minorHAnsi" w:hAnsiTheme="minorHAnsi" w:cstheme="minorHAnsi"/>
          <w:sz w:val="22"/>
          <w:szCs w:val="22"/>
        </w:rPr>
        <w:t>he Online Services have</w:t>
      </w:r>
      <w:r w:rsidR="0060022B" w:rsidRPr="00F46812">
        <w:rPr>
          <w:rFonts w:asciiTheme="minorHAnsi" w:hAnsiTheme="minorHAnsi" w:cstheme="minorHAnsi"/>
          <w:sz w:val="22"/>
          <w:szCs w:val="22"/>
        </w:rPr>
        <w:t>, without limitation,</w:t>
      </w:r>
      <w:r w:rsidRPr="00F46812">
        <w:rPr>
          <w:rFonts w:asciiTheme="minorHAnsi" w:hAnsiTheme="minorHAnsi" w:cstheme="minorHAnsi"/>
          <w:sz w:val="22"/>
          <w:szCs w:val="22"/>
        </w:rPr>
        <w:t xml:space="preserve"> the following functionality, which may be </w:t>
      </w:r>
      <w:r w:rsidR="00B021E8" w:rsidRPr="00F46812">
        <w:rPr>
          <w:rFonts w:asciiTheme="minorHAnsi" w:hAnsiTheme="minorHAnsi" w:cstheme="minorHAnsi"/>
          <w:sz w:val="22"/>
          <w:szCs w:val="22"/>
        </w:rPr>
        <w:t xml:space="preserve">enhanced, </w:t>
      </w:r>
      <w:r w:rsidRPr="00F46812">
        <w:rPr>
          <w:rFonts w:asciiTheme="minorHAnsi" w:hAnsiTheme="minorHAnsi" w:cstheme="minorHAnsi"/>
          <w:sz w:val="22"/>
          <w:szCs w:val="22"/>
        </w:rPr>
        <w:t xml:space="preserve">modified or terminated at any time and in our sole discretion: </w:t>
      </w:r>
    </w:p>
    <w:p w14:paraId="39F9F75B" w14:textId="713DFA97" w:rsidR="007F721A" w:rsidRPr="00F46812" w:rsidRDefault="00BB24DE" w:rsidP="00141D5E">
      <w:pPr>
        <w:pStyle w:val="Heading2"/>
        <w:numPr>
          <w:ilvl w:val="0"/>
          <w:numId w:val="0"/>
        </w:numPr>
        <w:ind w:left="270"/>
        <w:jc w:val="both"/>
        <w:rPr>
          <w:rFonts w:asciiTheme="minorHAnsi" w:hAnsiTheme="minorHAnsi" w:cstheme="minorHAnsi"/>
          <w:sz w:val="22"/>
          <w:szCs w:val="22"/>
        </w:rPr>
      </w:pPr>
      <w:r w:rsidRPr="00F46812">
        <w:rPr>
          <w:rFonts w:asciiTheme="minorHAnsi" w:hAnsiTheme="minorHAnsi" w:cstheme="minorHAnsi"/>
          <w:sz w:val="22"/>
          <w:szCs w:val="22"/>
        </w:rPr>
        <w:t>Access Account Information</w:t>
      </w:r>
    </w:p>
    <w:p w14:paraId="3C4B4C77" w14:textId="5C0F5011" w:rsidR="007F721A" w:rsidRPr="00F46812" w:rsidRDefault="00BB24DE" w:rsidP="00141D5E">
      <w:pPr>
        <w:pStyle w:val="00BulletList"/>
        <w:jc w:val="both"/>
        <w:rPr>
          <w:rFonts w:asciiTheme="minorHAnsi" w:hAnsiTheme="minorHAnsi" w:cstheme="minorHAnsi"/>
          <w:sz w:val="22"/>
          <w:szCs w:val="22"/>
        </w:rPr>
      </w:pPr>
      <w:r w:rsidRPr="00F46812">
        <w:rPr>
          <w:rFonts w:asciiTheme="minorHAnsi" w:hAnsiTheme="minorHAnsi" w:cstheme="minorHAnsi"/>
          <w:sz w:val="22"/>
          <w:szCs w:val="22"/>
        </w:rPr>
        <w:t>Access</w:t>
      </w:r>
      <w:r w:rsidR="00F96267">
        <w:rPr>
          <w:rFonts w:asciiTheme="minorHAnsi" w:hAnsiTheme="minorHAnsi" w:cstheme="minorHAnsi"/>
          <w:sz w:val="22"/>
          <w:szCs w:val="22"/>
        </w:rPr>
        <w:t xml:space="preserve"> and download</w:t>
      </w:r>
      <w:r w:rsidRPr="00F46812">
        <w:rPr>
          <w:rFonts w:asciiTheme="minorHAnsi" w:hAnsiTheme="minorHAnsi" w:cstheme="minorHAnsi"/>
          <w:sz w:val="22"/>
          <w:szCs w:val="22"/>
        </w:rPr>
        <w:t xml:space="preserve"> </w:t>
      </w:r>
      <w:r w:rsidR="00D31896">
        <w:rPr>
          <w:rFonts w:asciiTheme="minorHAnsi" w:hAnsiTheme="minorHAnsi" w:cstheme="minorHAnsi"/>
          <w:sz w:val="22"/>
          <w:szCs w:val="22"/>
        </w:rPr>
        <w:t xml:space="preserve">certain </w:t>
      </w:r>
      <w:r w:rsidRPr="00F46812">
        <w:rPr>
          <w:rFonts w:asciiTheme="minorHAnsi" w:hAnsiTheme="minorHAnsi" w:cstheme="minorHAnsi"/>
          <w:sz w:val="22"/>
          <w:szCs w:val="22"/>
        </w:rPr>
        <w:t xml:space="preserve">information </w:t>
      </w:r>
      <w:r w:rsidR="00F96267">
        <w:rPr>
          <w:rFonts w:asciiTheme="minorHAnsi" w:hAnsiTheme="minorHAnsi" w:cstheme="minorHAnsi"/>
          <w:sz w:val="22"/>
          <w:szCs w:val="22"/>
        </w:rPr>
        <w:t xml:space="preserve">and documents </w:t>
      </w:r>
      <w:r w:rsidRPr="00F46812">
        <w:rPr>
          <w:rFonts w:asciiTheme="minorHAnsi" w:hAnsiTheme="minorHAnsi" w:cstheme="minorHAnsi"/>
          <w:sz w:val="22"/>
          <w:szCs w:val="22"/>
        </w:rPr>
        <w:t>relating to</w:t>
      </w:r>
      <w:r w:rsidR="00D31896">
        <w:rPr>
          <w:rFonts w:asciiTheme="minorHAnsi" w:hAnsiTheme="minorHAnsi" w:cstheme="minorHAnsi"/>
          <w:sz w:val="22"/>
          <w:szCs w:val="22"/>
        </w:rPr>
        <w:t xml:space="preserve"> </w:t>
      </w:r>
      <w:r w:rsidRPr="00F46812">
        <w:rPr>
          <w:rFonts w:asciiTheme="minorHAnsi" w:hAnsiTheme="minorHAnsi" w:cstheme="minorHAnsi"/>
          <w:sz w:val="22"/>
          <w:szCs w:val="22"/>
        </w:rPr>
        <w:t>your loan, funds held</w:t>
      </w:r>
      <w:r w:rsidR="00027771">
        <w:rPr>
          <w:rFonts w:asciiTheme="minorHAnsi" w:hAnsiTheme="minorHAnsi" w:cstheme="minorHAnsi"/>
          <w:sz w:val="22"/>
          <w:szCs w:val="22"/>
        </w:rPr>
        <w:t xml:space="preserve"> account(s)</w:t>
      </w:r>
      <w:r w:rsidRPr="00F46812">
        <w:rPr>
          <w:rFonts w:asciiTheme="minorHAnsi" w:hAnsiTheme="minorHAnsi" w:cstheme="minorHAnsi"/>
          <w:sz w:val="22"/>
          <w:szCs w:val="22"/>
        </w:rPr>
        <w:t>, and transaction history.</w:t>
      </w:r>
    </w:p>
    <w:p w14:paraId="5F2258C7" w14:textId="34809E6A" w:rsidR="007F721A" w:rsidRPr="00F46812" w:rsidRDefault="0060022B" w:rsidP="00141D5E">
      <w:pPr>
        <w:pStyle w:val="Heading2"/>
        <w:numPr>
          <w:ilvl w:val="0"/>
          <w:numId w:val="0"/>
        </w:numPr>
        <w:ind w:left="270"/>
        <w:jc w:val="both"/>
        <w:rPr>
          <w:rFonts w:asciiTheme="minorHAnsi" w:hAnsiTheme="minorHAnsi" w:cstheme="minorHAnsi"/>
          <w:sz w:val="22"/>
          <w:szCs w:val="22"/>
        </w:rPr>
      </w:pPr>
      <w:r w:rsidRPr="00F46812">
        <w:rPr>
          <w:rFonts w:asciiTheme="minorHAnsi" w:hAnsiTheme="minorHAnsi" w:cstheme="minorHAnsi"/>
          <w:sz w:val="22"/>
          <w:szCs w:val="22"/>
        </w:rPr>
        <w:t>I</w:t>
      </w:r>
      <w:r w:rsidR="00BB24DE" w:rsidRPr="00F46812">
        <w:rPr>
          <w:rFonts w:asciiTheme="minorHAnsi" w:hAnsiTheme="minorHAnsi" w:cstheme="minorHAnsi"/>
          <w:sz w:val="22"/>
          <w:szCs w:val="22"/>
        </w:rPr>
        <w:t>nternal Transfers</w:t>
      </w:r>
      <w:r w:rsidRPr="00F46812">
        <w:rPr>
          <w:rFonts w:asciiTheme="minorHAnsi" w:hAnsiTheme="minorHAnsi" w:cstheme="minorHAnsi"/>
          <w:sz w:val="22"/>
          <w:szCs w:val="22"/>
        </w:rPr>
        <w:t xml:space="preserve"> of Funds</w:t>
      </w:r>
    </w:p>
    <w:p w14:paraId="55F5EEBD" w14:textId="55B13649" w:rsidR="007F721A" w:rsidRPr="00F46812" w:rsidRDefault="00D31896" w:rsidP="00141D5E">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lastRenderedPageBreak/>
        <w:t>Make a</w:t>
      </w:r>
      <w:r w:rsidRPr="00F46812">
        <w:rPr>
          <w:rFonts w:asciiTheme="minorHAnsi" w:hAnsiTheme="minorHAnsi" w:cstheme="minorHAnsi"/>
          <w:sz w:val="22"/>
          <w:szCs w:val="22"/>
        </w:rPr>
        <w:t xml:space="preserve">dvances </w:t>
      </w:r>
      <w:r w:rsidR="00BB24DE" w:rsidRPr="00F46812">
        <w:rPr>
          <w:rFonts w:asciiTheme="minorHAnsi" w:hAnsiTheme="minorHAnsi" w:cstheme="minorHAnsi"/>
          <w:sz w:val="22"/>
          <w:szCs w:val="22"/>
        </w:rPr>
        <w:t xml:space="preserve">from one or more of your </w:t>
      </w:r>
      <w:r w:rsidR="00815586">
        <w:rPr>
          <w:rFonts w:asciiTheme="minorHAnsi" w:hAnsiTheme="minorHAnsi" w:cstheme="minorHAnsi"/>
          <w:sz w:val="22"/>
          <w:szCs w:val="22"/>
        </w:rPr>
        <w:t xml:space="preserve">eligible </w:t>
      </w:r>
      <w:r w:rsidR="00BB24DE" w:rsidRPr="00F46812">
        <w:rPr>
          <w:rFonts w:asciiTheme="minorHAnsi" w:hAnsiTheme="minorHAnsi" w:cstheme="minorHAnsi"/>
          <w:sz w:val="22"/>
          <w:szCs w:val="22"/>
        </w:rPr>
        <w:t xml:space="preserve">loan accounts with </w:t>
      </w:r>
      <w:r w:rsidR="00141D5E">
        <w:rPr>
          <w:rFonts w:asciiTheme="minorHAnsi" w:hAnsiTheme="minorHAnsi" w:cstheme="minorHAnsi"/>
          <w:sz w:val="22"/>
          <w:szCs w:val="22"/>
        </w:rPr>
        <w:t xml:space="preserve">us </w:t>
      </w:r>
      <w:r w:rsidR="00BB24DE" w:rsidRPr="00F46812">
        <w:rPr>
          <w:rFonts w:asciiTheme="minorHAnsi" w:hAnsiTheme="minorHAnsi" w:cstheme="minorHAnsi"/>
          <w:sz w:val="22"/>
          <w:szCs w:val="22"/>
        </w:rPr>
        <w:t>to your eligible funds held account(s) with us; and</w:t>
      </w:r>
    </w:p>
    <w:p w14:paraId="06624300" w14:textId="2085BBF3" w:rsidR="007F721A" w:rsidRDefault="00D31896" w:rsidP="00CA3847">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Make payments from a</w:t>
      </w:r>
      <w:r w:rsidR="00BB24DE" w:rsidRPr="00F46812">
        <w:rPr>
          <w:rFonts w:asciiTheme="minorHAnsi" w:hAnsiTheme="minorHAnsi" w:cstheme="minorHAnsi"/>
          <w:sz w:val="22"/>
          <w:szCs w:val="22"/>
        </w:rPr>
        <w:t xml:space="preserve">vailable amounts in your eligible funds held account(s) with us </w:t>
      </w:r>
      <w:r>
        <w:rPr>
          <w:rFonts w:asciiTheme="minorHAnsi" w:hAnsiTheme="minorHAnsi" w:cstheme="minorHAnsi"/>
          <w:sz w:val="22"/>
          <w:szCs w:val="22"/>
        </w:rPr>
        <w:t>to</w:t>
      </w:r>
      <w:r w:rsidR="00BB24DE" w:rsidRPr="00F46812">
        <w:rPr>
          <w:rFonts w:asciiTheme="minorHAnsi" w:hAnsiTheme="minorHAnsi" w:cstheme="minorHAnsi"/>
          <w:sz w:val="22"/>
          <w:szCs w:val="22"/>
        </w:rPr>
        <w:t xml:space="preserve"> your </w:t>
      </w:r>
      <w:r w:rsidR="00815586">
        <w:rPr>
          <w:rFonts w:asciiTheme="minorHAnsi" w:hAnsiTheme="minorHAnsi" w:cstheme="minorHAnsi"/>
          <w:sz w:val="22"/>
          <w:szCs w:val="22"/>
        </w:rPr>
        <w:t xml:space="preserve">eligible </w:t>
      </w:r>
      <w:r w:rsidR="00BB24DE" w:rsidRPr="00F46812">
        <w:rPr>
          <w:rFonts w:asciiTheme="minorHAnsi" w:hAnsiTheme="minorHAnsi" w:cstheme="minorHAnsi"/>
          <w:sz w:val="22"/>
          <w:szCs w:val="22"/>
        </w:rPr>
        <w:t>loan account(s) with us.</w:t>
      </w:r>
    </w:p>
    <w:p w14:paraId="69303354" w14:textId="20A07847" w:rsidR="00815586" w:rsidRDefault="00815586" w:rsidP="00815586">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 xml:space="preserve">Transfer available amounts from one or more of your eligible loan accounts with us to another of your eligible loan accounts with us. </w:t>
      </w:r>
    </w:p>
    <w:p w14:paraId="22D2B438" w14:textId="77777777" w:rsidR="00815586" w:rsidRPr="00F46812" w:rsidRDefault="00815586" w:rsidP="00CA3847">
      <w:pPr>
        <w:pStyle w:val="00BulletList"/>
        <w:numPr>
          <w:ilvl w:val="0"/>
          <w:numId w:val="0"/>
        </w:numPr>
        <w:spacing w:after="0"/>
        <w:ind w:left="1440"/>
        <w:jc w:val="both"/>
        <w:rPr>
          <w:rFonts w:asciiTheme="minorHAnsi" w:hAnsiTheme="minorHAnsi" w:cstheme="minorHAnsi"/>
          <w:sz w:val="22"/>
          <w:szCs w:val="22"/>
        </w:rPr>
      </w:pPr>
    </w:p>
    <w:p w14:paraId="50873064" w14:textId="52771B34" w:rsidR="007F721A" w:rsidRPr="00F46812" w:rsidRDefault="00BB24DE" w:rsidP="00141D5E">
      <w:pPr>
        <w:pStyle w:val="Heading2"/>
        <w:numPr>
          <w:ilvl w:val="0"/>
          <w:numId w:val="0"/>
        </w:numPr>
        <w:ind w:left="270"/>
        <w:jc w:val="both"/>
        <w:rPr>
          <w:rFonts w:asciiTheme="minorHAnsi" w:hAnsiTheme="minorHAnsi" w:cstheme="minorHAnsi"/>
          <w:sz w:val="22"/>
          <w:szCs w:val="22"/>
        </w:rPr>
      </w:pPr>
      <w:r w:rsidRPr="00F46812">
        <w:rPr>
          <w:rFonts w:asciiTheme="minorHAnsi" w:hAnsiTheme="minorHAnsi" w:cstheme="minorHAnsi"/>
          <w:sz w:val="22"/>
          <w:szCs w:val="22"/>
        </w:rPr>
        <w:t>External Transfers of Funds</w:t>
      </w:r>
    </w:p>
    <w:p w14:paraId="0FF5EA0C" w14:textId="7FC242BC" w:rsidR="007F721A" w:rsidRPr="00F46812" w:rsidRDefault="00D31896" w:rsidP="00141D5E">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Make a</w:t>
      </w:r>
      <w:r w:rsidR="00BB24DE" w:rsidRPr="00F46812">
        <w:rPr>
          <w:rFonts w:asciiTheme="minorHAnsi" w:hAnsiTheme="minorHAnsi" w:cstheme="minorHAnsi"/>
          <w:sz w:val="22"/>
          <w:szCs w:val="22"/>
        </w:rPr>
        <w:t xml:space="preserve">dvances from one or more of your </w:t>
      </w:r>
      <w:r w:rsidR="00815586">
        <w:rPr>
          <w:rFonts w:asciiTheme="minorHAnsi" w:hAnsiTheme="minorHAnsi" w:cstheme="minorHAnsi"/>
          <w:sz w:val="22"/>
          <w:szCs w:val="22"/>
        </w:rPr>
        <w:t xml:space="preserve">eligible </w:t>
      </w:r>
      <w:r w:rsidR="00BB24DE" w:rsidRPr="00F46812">
        <w:rPr>
          <w:rFonts w:asciiTheme="minorHAnsi" w:hAnsiTheme="minorHAnsi" w:cstheme="minorHAnsi"/>
          <w:sz w:val="22"/>
          <w:szCs w:val="22"/>
        </w:rPr>
        <w:t xml:space="preserve">loan accounts with </w:t>
      </w:r>
      <w:r w:rsidR="0060022B" w:rsidRPr="00F46812">
        <w:rPr>
          <w:rFonts w:asciiTheme="minorHAnsi" w:hAnsiTheme="minorHAnsi" w:cstheme="minorHAnsi"/>
          <w:sz w:val="22"/>
          <w:szCs w:val="22"/>
        </w:rPr>
        <w:t>us</w:t>
      </w:r>
      <w:r w:rsidR="00BB24DE" w:rsidRPr="00F46812">
        <w:rPr>
          <w:rFonts w:asciiTheme="minorHAnsi" w:hAnsiTheme="minorHAnsi" w:cstheme="minorHAnsi"/>
          <w:sz w:val="22"/>
          <w:szCs w:val="22"/>
        </w:rPr>
        <w:t xml:space="preserve"> to a checking, savings or loan account with your depository bank;</w:t>
      </w:r>
    </w:p>
    <w:p w14:paraId="46E4C77B" w14:textId="00EBB0E4" w:rsidR="007F721A" w:rsidRPr="00F46812" w:rsidRDefault="008D7834" w:rsidP="00141D5E">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Transfer a</w:t>
      </w:r>
      <w:r w:rsidR="00BB24DE" w:rsidRPr="00F46812">
        <w:rPr>
          <w:rFonts w:asciiTheme="minorHAnsi" w:hAnsiTheme="minorHAnsi" w:cstheme="minorHAnsi"/>
          <w:sz w:val="22"/>
          <w:szCs w:val="22"/>
        </w:rPr>
        <w:t xml:space="preserve">vailable amounts in your eligible funds held account(s) with </w:t>
      </w:r>
      <w:r w:rsidR="0060022B" w:rsidRPr="00F46812">
        <w:rPr>
          <w:rFonts w:asciiTheme="minorHAnsi" w:hAnsiTheme="minorHAnsi" w:cstheme="minorHAnsi"/>
          <w:sz w:val="22"/>
          <w:szCs w:val="22"/>
        </w:rPr>
        <w:t>us</w:t>
      </w:r>
      <w:r w:rsidR="00BB24DE" w:rsidRPr="00F46812">
        <w:rPr>
          <w:rFonts w:asciiTheme="minorHAnsi" w:hAnsiTheme="minorHAnsi" w:cstheme="minorHAnsi"/>
          <w:sz w:val="22"/>
          <w:szCs w:val="22"/>
        </w:rPr>
        <w:t xml:space="preserve"> to a checking, savings or loan account with your depository bank; and</w:t>
      </w:r>
    </w:p>
    <w:p w14:paraId="344C6672" w14:textId="7705B630" w:rsidR="00955B88" w:rsidRPr="00970431" w:rsidRDefault="008D7834" w:rsidP="00141D5E">
      <w:pPr>
        <w:pStyle w:val="00BulletList"/>
        <w:jc w:val="both"/>
        <w:rPr>
          <w:rFonts w:asciiTheme="minorHAnsi" w:hAnsiTheme="minorHAnsi" w:cstheme="minorHAnsi"/>
          <w:sz w:val="22"/>
          <w:szCs w:val="22"/>
        </w:rPr>
      </w:pPr>
      <w:r>
        <w:rPr>
          <w:rFonts w:asciiTheme="minorHAnsi" w:hAnsiTheme="minorHAnsi" w:cstheme="minorHAnsi"/>
          <w:sz w:val="22"/>
          <w:szCs w:val="22"/>
        </w:rPr>
        <w:t>Transfer available a</w:t>
      </w:r>
      <w:r w:rsidR="00BB24DE" w:rsidRPr="00F46812">
        <w:rPr>
          <w:rFonts w:asciiTheme="minorHAnsi" w:hAnsiTheme="minorHAnsi" w:cstheme="minorHAnsi"/>
          <w:sz w:val="22"/>
          <w:szCs w:val="22"/>
        </w:rPr>
        <w:t>mounts in a checking or savings account in your depository bank to your eligible funds held account(s) or applied to your loan account(s) with</w:t>
      </w:r>
      <w:r w:rsidR="00850BDD">
        <w:rPr>
          <w:rFonts w:asciiTheme="minorHAnsi" w:hAnsiTheme="minorHAnsi" w:cstheme="minorHAnsi"/>
          <w:sz w:val="22"/>
          <w:szCs w:val="22"/>
        </w:rPr>
        <w:t xml:space="preserve"> us</w:t>
      </w:r>
      <w:r w:rsidR="00BB24DE" w:rsidRPr="00F46812">
        <w:rPr>
          <w:rFonts w:asciiTheme="minorHAnsi" w:hAnsiTheme="minorHAnsi" w:cstheme="minorHAnsi"/>
          <w:sz w:val="22"/>
          <w:szCs w:val="22"/>
        </w:rPr>
        <w:t>.</w:t>
      </w:r>
    </w:p>
    <w:p w14:paraId="5E524A07" w14:textId="77777777" w:rsidR="00955B88" w:rsidRPr="00F46812" w:rsidRDefault="00BB24DE" w:rsidP="00141D5E">
      <w:pPr>
        <w:pStyle w:val="Heading2"/>
        <w:numPr>
          <w:ilvl w:val="0"/>
          <w:numId w:val="0"/>
        </w:numPr>
        <w:ind w:left="270"/>
        <w:jc w:val="both"/>
        <w:rPr>
          <w:rFonts w:asciiTheme="minorHAnsi" w:hAnsiTheme="minorHAnsi" w:cstheme="minorHAnsi"/>
          <w:sz w:val="22"/>
          <w:szCs w:val="22"/>
        </w:rPr>
      </w:pPr>
      <w:r>
        <w:rPr>
          <w:rFonts w:asciiTheme="minorHAnsi" w:hAnsiTheme="minorHAnsi" w:cstheme="minorHAnsi"/>
          <w:sz w:val="22"/>
          <w:szCs w:val="22"/>
        </w:rPr>
        <w:t xml:space="preserve">Document Upload </w:t>
      </w:r>
    </w:p>
    <w:p w14:paraId="2838F136" w14:textId="544888AB" w:rsidR="00F96267" w:rsidRDefault="008D7834" w:rsidP="00141D5E">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 xml:space="preserve">Securely upload certain </w:t>
      </w:r>
      <w:r w:rsidR="00931DC6">
        <w:rPr>
          <w:rFonts w:asciiTheme="minorHAnsi" w:hAnsiTheme="minorHAnsi" w:cstheme="minorHAnsi"/>
          <w:sz w:val="22"/>
          <w:szCs w:val="22"/>
        </w:rPr>
        <w:t xml:space="preserve">documents </w:t>
      </w:r>
      <w:r w:rsidR="00BB24DE">
        <w:rPr>
          <w:rFonts w:asciiTheme="minorHAnsi" w:hAnsiTheme="minorHAnsi" w:cstheme="minorHAnsi"/>
          <w:sz w:val="22"/>
          <w:szCs w:val="22"/>
        </w:rPr>
        <w:t>to be delivered to us electronically</w:t>
      </w:r>
      <w:r w:rsidR="00970431">
        <w:rPr>
          <w:rFonts w:asciiTheme="minorHAnsi" w:hAnsiTheme="minorHAnsi" w:cstheme="minorHAnsi"/>
          <w:sz w:val="22"/>
          <w:szCs w:val="22"/>
        </w:rPr>
        <w:t xml:space="preserve"> (</w:t>
      </w:r>
      <w:r w:rsidR="00436EC3">
        <w:rPr>
          <w:rFonts w:asciiTheme="minorHAnsi" w:hAnsiTheme="minorHAnsi" w:cstheme="minorHAnsi"/>
          <w:sz w:val="22"/>
          <w:szCs w:val="22"/>
        </w:rPr>
        <w:t>although</w:t>
      </w:r>
      <w:r w:rsidR="00970431">
        <w:rPr>
          <w:rFonts w:asciiTheme="minorHAnsi" w:hAnsiTheme="minorHAnsi" w:cstheme="minorHAnsi"/>
          <w:sz w:val="22"/>
          <w:szCs w:val="22"/>
        </w:rPr>
        <w:t xml:space="preserve"> we may require certain documents to be submitted in paper form)</w:t>
      </w:r>
      <w:r w:rsidR="00BB24DE">
        <w:rPr>
          <w:rFonts w:asciiTheme="minorHAnsi" w:hAnsiTheme="minorHAnsi" w:cstheme="minorHAnsi"/>
          <w:sz w:val="22"/>
          <w:szCs w:val="22"/>
        </w:rPr>
        <w:t>.</w:t>
      </w:r>
    </w:p>
    <w:p w14:paraId="7DAFE2B5" w14:textId="77777777" w:rsidR="000E38F6" w:rsidRDefault="000E38F6" w:rsidP="006D7299">
      <w:pPr>
        <w:pStyle w:val="00BulletList"/>
        <w:numPr>
          <w:ilvl w:val="0"/>
          <w:numId w:val="0"/>
        </w:numPr>
        <w:spacing w:after="0"/>
        <w:jc w:val="both"/>
        <w:rPr>
          <w:rFonts w:asciiTheme="minorHAnsi" w:hAnsiTheme="minorHAnsi" w:cstheme="minorHAnsi"/>
          <w:sz w:val="22"/>
          <w:szCs w:val="22"/>
        </w:rPr>
      </w:pPr>
    </w:p>
    <w:p w14:paraId="346A439F" w14:textId="54DCC243" w:rsidR="00DE27D8" w:rsidRDefault="00DE27D8" w:rsidP="00DE27D8">
      <w:pPr>
        <w:pStyle w:val="Heading2"/>
        <w:numPr>
          <w:ilvl w:val="0"/>
          <w:numId w:val="0"/>
        </w:numPr>
        <w:ind w:left="270"/>
        <w:jc w:val="both"/>
        <w:rPr>
          <w:rFonts w:asciiTheme="minorHAnsi" w:hAnsiTheme="minorHAnsi" w:cstheme="minorHAnsi"/>
          <w:sz w:val="22"/>
          <w:szCs w:val="22"/>
        </w:rPr>
      </w:pPr>
      <w:r>
        <w:rPr>
          <w:rFonts w:asciiTheme="minorHAnsi" w:hAnsiTheme="minorHAnsi" w:cstheme="minorHAnsi"/>
          <w:sz w:val="22"/>
          <w:szCs w:val="22"/>
        </w:rPr>
        <w:t>Remote Payment Capture</w:t>
      </w:r>
      <w:r w:rsidR="000F3CF2">
        <w:rPr>
          <w:rFonts w:asciiTheme="minorHAnsi" w:hAnsiTheme="minorHAnsi" w:cstheme="minorHAnsi"/>
          <w:sz w:val="22"/>
          <w:szCs w:val="22"/>
        </w:rPr>
        <w:t xml:space="preserve"> (“RPC”)</w:t>
      </w:r>
    </w:p>
    <w:p w14:paraId="64E69197" w14:textId="11A40D82" w:rsidR="00DE27D8" w:rsidRPr="006D7299" w:rsidRDefault="00DE27D8" w:rsidP="00DE27D8">
      <w:pPr>
        <w:pStyle w:val="00BodyText1"/>
        <w:numPr>
          <w:ilvl w:val="0"/>
          <w:numId w:val="31"/>
        </w:numPr>
        <w:rPr>
          <w:sz w:val="22"/>
          <w:szCs w:val="22"/>
        </w:rPr>
      </w:pPr>
      <w:r w:rsidRPr="006D7299">
        <w:rPr>
          <w:sz w:val="22"/>
          <w:szCs w:val="22"/>
        </w:rPr>
        <w:t>Electronically remit an Eligible Check (as defined below) to us to repay amounts owing on your Account (each remitted item, a “Payment”) by using</w:t>
      </w:r>
      <w:r w:rsidR="000F3CF2" w:rsidRPr="006D7299">
        <w:rPr>
          <w:sz w:val="22"/>
          <w:szCs w:val="22"/>
        </w:rPr>
        <w:t xml:space="preserve"> your mobile device to capture and send electronic images of the front and back of the Eligible Check (such electronic images, “Images”) and to transmit such Images to us.  Images may only be submitted through the Association’s mobile application.  We will use the Images you send to us to present or deposit the Payment and to credit your Account. </w:t>
      </w:r>
    </w:p>
    <w:p w14:paraId="5DA6EA53" w14:textId="6CE12143" w:rsidR="007E31D6" w:rsidRPr="006D7299" w:rsidRDefault="007E31D6" w:rsidP="006D7299">
      <w:pPr>
        <w:pStyle w:val="00BodyText1"/>
        <w:ind w:left="360" w:firstLine="0"/>
        <w:rPr>
          <w:sz w:val="22"/>
          <w:szCs w:val="22"/>
        </w:rPr>
      </w:pPr>
      <w:r w:rsidRPr="006D7299">
        <w:rPr>
          <w:sz w:val="22"/>
          <w:szCs w:val="22"/>
        </w:rPr>
        <w:t>If you elect to use our RPC service, you agree:</w:t>
      </w:r>
    </w:p>
    <w:p w14:paraId="4C9CCB8A" w14:textId="3E846E11" w:rsidR="000F3CF2" w:rsidRPr="006D7299" w:rsidRDefault="000F3CF2" w:rsidP="006D7299">
      <w:pPr>
        <w:pStyle w:val="ListParagraph"/>
        <w:numPr>
          <w:ilvl w:val="0"/>
          <w:numId w:val="31"/>
        </w:numPr>
        <w:ind w:left="1440"/>
        <w:rPr>
          <w:sz w:val="22"/>
          <w:szCs w:val="22"/>
        </w:rPr>
      </w:pPr>
      <w:r w:rsidRPr="006D7299">
        <w:rPr>
          <w:sz w:val="22"/>
          <w:szCs w:val="22"/>
        </w:rPr>
        <w:t>Eligible Checks.  Only images of Eligible Checks may be submitted as Payments through the RPC Service.  An Eligible Check is an original paper check payable to “</w:t>
      </w:r>
      <w:r w:rsidR="00ED7374">
        <w:rPr>
          <w:sz w:val="22"/>
          <w:szCs w:val="22"/>
        </w:rPr>
        <w:t>Legacy Ag Credit</w:t>
      </w:r>
      <w:r w:rsidRPr="006D7299">
        <w:rPr>
          <w:sz w:val="22"/>
          <w:szCs w:val="22"/>
        </w:rPr>
        <w:t xml:space="preserve">” that is from an account that you hold.  Eligible checks also include checks initially payable to you that are properly endorsed to us (as described in more detail below, a “Third Party Check”).  The following items are not Eligible Checks:  (a) demand drafts or remotely created checks (i.e., checks lacking the original signature of the person authorizing the check); (b) substitute checks (i.e., paper checks created from an electronic image); (c) checks that are irregular in any way (e.g., where the numerical and written amounts are different); (d) checks that are illegible or that contain MICR data that is not machine readable; (e) checks that have been previously deposited or tendered; (f) checks that have been previously returned unpaid for any reason; (g) checks that are posted dated or more than six (6) months old; (h) checks drawn on a bank located outside the United States and that are not payable at or through a bank located within the United States; (i) checks payable </w:t>
      </w:r>
      <w:r w:rsidR="00093CD1" w:rsidRPr="006D7299">
        <w:rPr>
          <w:sz w:val="22"/>
          <w:szCs w:val="22"/>
        </w:rPr>
        <w:t>in a foreign currency; (j) checks you or we suspect may be fraudulent or not properly authorized; (k) checks that exceed the maximum limits set forth b</w:t>
      </w:r>
      <w:r w:rsidR="001E2623">
        <w:rPr>
          <w:sz w:val="22"/>
          <w:szCs w:val="22"/>
        </w:rPr>
        <w:t xml:space="preserve">y </w:t>
      </w:r>
      <w:r w:rsidR="00ED7374">
        <w:rPr>
          <w:sz w:val="22"/>
          <w:szCs w:val="22"/>
        </w:rPr>
        <w:t>Legacy Ag Credit</w:t>
      </w:r>
      <w:r w:rsidR="00093CD1" w:rsidRPr="006D7299">
        <w:rPr>
          <w:sz w:val="22"/>
          <w:szCs w:val="22"/>
        </w:rPr>
        <w:t xml:space="preserve">; (l) checks or items that applicable law prohibits us from accepting; or (m) checks or other items that we otherwise refuse to accept in our </w:t>
      </w:r>
      <w:r w:rsidR="000E38F6" w:rsidRPr="006D7299">
        <w:rPr>
          <w:sz w:val="22"/>
          <w:szCs w:val="22"/>
        </w:rPr>
        <w:t>discretion</w:t>
      </w:r>
      <w:r w:rsidR="00093CD1" w:rsidRPr="006D7299">
        <w:rPr>
          <w:sz w:val="22"/>
          <w:szCs w:val="22"/>
        </w:rPr>
        <w:t xml:space="preserve">.  </w:t>
      </w:r>
      <w:r w:rsidR="000E38F6" w:rsidRPr="006D7299">
        <w:rPr>
          <w:sz w:val="22"/>
          <w:szCs w:val="22"/>
        </w:rPr>
        <w:t xml:space="preserve">In the event we process any item that is not an Eligible Check, you understand that we shall in no way be obligated to continue to process such items and that we may stop doing so without notice. We may refuse to accept any item submitted through the RPC Service in our sole discretion, with or without cause. </w:t>
      </w:r>
    </w:p>
    <w:p w14:paraId="62F5D75B" w14:textId="77777777" w:rsidR="000E38F6" w:rsidRPr="006D7299" w:rsidRDefault="000E38F6" w:rsidP="006D7299">
      <w:pPr>
        <w:pStyle w:val="ListParagraph"/>
        <w:ind w:left="1440"/>
        <w:rPr>
          <w:sz w:val="22"/>
          <w:szCs w:val="22"/>
        </w:rPr>
      </w:pPr>
    </w:p>
    <w:p w14:paraId="6954F4CB" w14:textId="7E74DB53" w:rsidR="000E38F6" w:rsidRPr="006D7299" w:rsidRDefault="000E38F6" w:rsidP="006D7299">
      <w:pPr>
        <w:pStyle w:val="ListParagraph"/>
        <w:numPr>
          <w:ilvl w:val="0"/>
          <w:numId w:val="31"/>
        </w:numPr>
        <w:ind w:left="1440"/>
        <w:rPr>
          <w:sz w:val="22"/>
          <w:szCs w:val="22"/>
        </w:rPr>
      </w:pPr>
      <w:r w:rsidRPr="006D7299">
        <w:rPr>
          <w:sz w:val="22"/>
          <w:szCs w:val="22"/>
        </w:rPr>
        <w:t>Endorsements.  Eligible checks must be properly endorsed to be processed via the RPC Service.  You agree to endorse any check submitted through the RPC Services as set forth in this paragraph or as we otherwise instruct.  We may reject any Eligible Check that is not properly endorsed.  If a check is to be drawn on an account that you hold, the front of the check must indicate that it is payable to the order of “</w:t>
      </w:r>
      <w:r w:rsidR="00ED7374">
        <w:rPr>
          <w:sz w:val="22"/>
          <w:szCs w:val="22"/>
        </w:rPr>
        <w:t>Legacy Ag Credit</w:t>
      </w:r>
      <w:r w:rsidRPr="006D7299">
        <w:rPr>
          <w:sz w:val="22"/>
          <w:szCs w:val="22"/>
        </w:rPr>
        <w:t>.”  If the check to be submitted is a Third</w:t>
      </w:r>
      <w:r w:rsidR="0012224C">
        <w:rPr>
          <w:sz w:val="22"/>
          <w:szCs w:val="22"/>
        </w:rPr>
        <w:t>-</w:t>
      </w:r>
      <w:r w:rsidRPr="006D7299">
        <w:rPr>
          <w:sz w:val="22"/>
          <w:szCs w:val="22"/>
        </w:rPr>
        <w:t>Party Check, the check must be properly endorsed with the following language and your signature appearing on the back of the check:  “</w:t>
      </w:r>
      <w:r w:rsidR="00C51353" w:rsidRPr="006D7299">
        <w:rPr>
          <w:sz w:val="22"/>
          <w:szCs w:val="22"/>
        </w:rPr>
        <w:t>For Mobile Deposit.</w:t>
      </w:r>
      <w:r w:rsidRPr="006D7299">
        <w:rPr>
          <w:sz w:val="22"/>
          <w:szCs w:val="22"/>
        </w:rPr>
        <w:t>”  Third Party Checks must be initially payable to you.</w:t>
      </w:r>
    </w:p>
    <w:p w14:paraId="75861E4D" w14:textId="77777777" w:rsidR="000E38F6" w:rsidRPr="006D7299" w:rsidRDefault="000E38F6" w:rsidP="006D7299">
      <w:pPr>
        <w:pStyle w:val="ListParagraph"/>
        <w:ind w:left="1440"/>
        <w:rPr>
          <w:sz w:val="22"/>
          <w:szCs w:val="22"/>
        </w:rPr>
      </w:pPr>
    </w:p>
    <w:p w14:paraId="03CE0A8C" w14:textId="3AF7681B" w:rsidR="000E38F6" w:rsidRPr="006D7299" w:rsidRDefault="000E38F6" w:rsidP="006D7299">
      <w:pPr>
        <w:pStyle w:val="ListParagraph"/>
        <w:numPr>
          <w:ilvl w:val="0"/>
          <w:numId w:val="31"/>
        </w:numPr>
        <w:ind w:left="1440"/>
        <w:rPr>
          <w:sz w:val="22"/>
          <w:szCs w:val="22"/>
        </w:rPr>
      </w:pPr>
      <w:r w:rsidRPr="006D7299">
        <w:rPr>
          <w:sz w:val="22"/>
          <w:szCs w:val="22"/>
        </w:rPr>
        <w:t xml:space="preserve">Dollar Amount and Frequency Limitations. </w:t>
      </w:r>
      <w:r w:rsidR="0019781A" w:rsidRPr="006D7299">
        <w:rPr>
          <w:sz w:val="22"/>
          <w:szCs w:val="22"/>
        </w:rPr>
        <w:t xml:space="preserve"> Contact </w:t>
      </w:r>
      <w:r w:rsidR="00ED7374">
        <w:rPr>
          <w:sz w:val="22"/>
          <w:szCs w:val="22"/>
        </w:rPr>
        <w:t>Legacy Ag Credit</w:t>
      </w:r>
      <w:r w:rsidR="0019781A" w:rsidRPr="006D7299">
        <w:rPr>
          <w:sz w:val="22"/>
          <w:szCs w:val="22"/>
        </w:rPr>
        <w:t xml:space="preserve"> for limitations on the dollar amount and frequency of checks permitted to be submitted through the RPC Service.  </w:t>
      </w:r>
      <w:r w:rsidRPr="006D7299">
        <w:rPr>
          <w:sz w:val="22"/>
          <w:szCs w:val="22"/>
        </w:rPr>
        <w:t>Payments in excess of these amounts may be declined and you may have to repay your Account via some other method, as set forth in your credit agreement. We may allow Payments that exceed the above limits based on a number of factors, such as your account activity history and the length of your relationship with us. However, if we choose to do so, we may at any time, without notice to you, increase or decrease that amount.</w:t>
      </w:r>
    </w:p>
    <w:p w14:paraId="4CC3481F" w14:textId="77777777" w:rsidR="000E38F6" w:rsidRPr="006D7299" w:rsidRDefault="000E38F6" w:rsidP="006D7299">
      <w:pPr>
        <w:ind w:left="720"/>
        <w:rPr>
          <w:sz w:val="22"/>
          <w:szCs w:val="22"/>
        </w:rPr>
      </w:pPr>
    </w:p>
    <w:p w14:paraId="1FB06C48" w14:textId="5EF51363" w:rsidR="00CF021B" w:rsidRPr="006D7299" w:rsidRDefault="00CF021B" w:rsidP="006D7299">
      <w:pPr>
        <w:pStyle w:val="ListParagraph"/>
        <w:numPr>
          <w:ilvl w:val="0"/>
          <w:numId w:val="31"/>
        </w:numPr>
        <w:ind w:left="1440"/>
        <w:rPr>
          <w:sz w:val="22"/>
          <w:szCs w:val="22"/>
        </w:rPr>
      </w:pPr>
      <w:r w:rsidRPr="006D7299">
        <w:rPr>
          <w:sz w:val="22"/>
          <w:szCs w:val="22"/>
        </w:rPr>
        <w:t xml:space="preserve">Cutoff Time.  Any Payment submitted via the RPC Service must be received by us no later than </w:t>
      </w:r>
      <w:r w:rsidR="00B3188B">
        <w:rPr>
          <w:sz w:val="22"/>
          <w:szCs w:val="22"/>
        </w:rPr>
        <w:t>2</w:t>
      </w:r>
      <w:r w:rsidR="0019781A" w:rsidRPr="006D7299">
        <w:rPr>
          <w:sz w:val="22"/>
          <w:szCs w:val="22"/>
        </w:rPr>
        <w:t>:00</w:t>
      </w:r>
      <w:r w:rsidRPr="006D7299">
        <w:rPr>
          <w:sz w:val="22"/>
          <w:szCs w:val="22"/>
        </w:rPr>
        <w:t xml:space="preserve"> P.M. C.S.T. (the “</w:t>
      </w:r>
      <w:r w:rsidRPr="006D7299">
        <w:rPr>
          <w:b/>
          <w:bCs/>
          <w:sz w:val="22"/>
          <w:szCs w:val="22"/>
        </w:rPr>
        <w:t>Cut-Off Time</w:t>
      </w:r>
      <w:r w:rsidRPr="006D7299">
        <w:rPr>
          <w:sz w:val="22"/>
          <w:szCs w:val="22"/>
        </w:rPr>
        <w:t xml:space="preserve">”) to be posted to your Account on the same business day. If you submit a Payment on a weekend or holiday, the Payment will generally post to your Account on the next business day. We reserve the right to change the Cut-Off Time in our sole discretion.  </w:t>
      </w:r>
    </w:p>
    <w:p w14:paraId="779EB717" w14:textId="77777777" w:rsidR="00263107" w:rsidRPr="006D7299" w:rsidRDefault="00263107" w:rsidP="006D7299">
      <w:pPr>
        <w:ind w:left="720"/>
        <w:rPr>
          <w:sz w:val="22"/>
          <w:szCs w:val="22"/>
        </w:rPr>
      </w:pPr>
    </w:p>
    <w:p w14:paraId="2538223C" w14:textId="3F3D8D56" w:rsidR="000E38F6" w:rsidRPr="006D7299" w:rsidRDefault="00263107" w:rsidP="006D7299">
      <w:pPr>
        <w:pStyle w:val="ListParagraph"/>
        <w:numPr>
          <w:ilvl w:val="0"/>
          <w:numId w:val="31"/>
        </w:numPr>
        <w:ind w:left="1440"/>
        <w:rPr>
          <w:sz w:val="22"/>
          <w:szCs w:val="22"/>
        </w:rPr>
      </w:pPr>
      <w:r w:rsidRPr="006D7299">
        <w:rPr>
          <w:sz w:val="22"/>
          <w:szCs w:val="22"/>
        </w:rPr>
        <w:t>Image Quality.  We will reject any Image that fails to meet the image quality standards established from time to time by ANSI, any regulatory agency, or us in our sole discretion.</w:t>
      </w:r>
    </w:p>
    <w:p w14:paraId="127C82F1" w14:textId="77777777" w:rsidR="00263107" w:rsidRPr="006D7299" w:rsidRDefault="00263107" w:rsidP="006D7299">
      <w:pPr>
        <w:pStyle w:val="ListParagraph"/>
        <w:ind w:left="1440"/>
        <w:rPr>
          <w:sz w:val="22"/>
          <w:szCs w:val="22"/>
        </w:rPr>
      </w:pPr>
    </w:p>
    <w:p w14:paraId="376400B9" w14:textId="2E2E83AB" w:rsidR="00263107" w:rsidRPr="006D7299" w:rsidRDefault="00263107" w:rsidP="006D7299">
      <w:pPr>
        <w:pStyle w:val="ListParagraph"/>
        <w:numPr>
          <w:ilvl w:val="0"/>
          <w:numId w:val="31"/>
        </w:numPr>
        <w:ind w:left="1440"/>
        <w:rPr>
          <w:sz w:val="22"/>
          <w:szCs w:val="22"/>
        </w:rPr>
      </w:pPr>
      <w:r w:rsidRPr="006D7299">
        <w:rPr>
          <w:sz w:val="22"/>
          <w:szCs w:val="22"/>
        </w:rPr>
        <w:t>Declined Payments.  We may, in our sole discretion, choose whether to accept or decline any Payment submitted through the RPC Service.  Nothing I n these RPC T&amp;Cs shall be construed to require us to accept any Payment submitted through the RPC Service.  You agree that we will not be liable to you if we decline to process any Payment or reject any Image and that you will remain liable for any amounts owing on your Account.</w:t>
      </w:r>
    </w:p>
    <w:p w14:paraId="0496FC75" w14:textId="77777777" w:rsidR="00263107" w:rsidRPr="006D7299" w:rsidRDefault="00263107" w:rsidP="006D7299">
      <w:pPr>
        <w:pStyle w:val="ListParagraph"/>
        <w:ind w:left="1440"/>
        <w:rPr>
          <w:sz w:val="22"/>
          <w:szCs w:val="22"/>
        </w:rPr>
      </w:pPr>
    </w:p>
    <w:p w14:paraId="2A510B92" w14:textId="18D19A99" w:rsidR="00263107" w:rsidRDefault="00263107" w:rsidP="001E2623">
      <w:pPr>
        <w:pStyle w:val="ListParagraph"/>
        <w:numPr>
          <w:ilvl w:val="0"/>
          <w:numId w:val="31"/>
        </w:numPr>
        <w:ind w:left="1440"/>
        <w:rPr>
          <w:sz w:val="22"/>
          <w:szCs w:val="22"/>
        </w:rPr>
      </w:pPr>
      <w:bookmarkStart w:id="1" w:name="_Hlk51598886"/>
      <w:r w:rsidRPr="006D7299">
        <w:rPr>
          <w:sz w:val="22"/>
          <w:szCs w:val="22"/>
        </w:rPr>
        <w:t xml:space="preserve">Notice of Successful or Declined Payment; Destruction of Original Checks.  If the Image upload is not successful, you will receive a message indicating that the upload and transmission was not completed.  Do not destroy or void the check if this occurs.  Alternatively, if an Image is successfully uploaded and transmitted to us, you will receive electronic confirmation that the Image has been accepted for processing.  THE IMAGE HAS NOT BEEN PROCESSED AT THIS POINT.  You agree to safely store the check in such a manner that others cannot gain access to it until the Payment has been applied to your Account. </w:t>
      </w:r>
      <w:r w:rsidR="001E2623" w:rsidRPr="001E2623">
        <w:rPr>
          <w:sz w:val="22"/>
          <w:szCs w:val="22"/>
        </w:rPr>
        <w:t xml:space="preserve"> You agree to promptly provide us with any retained check if we request it.  Once the Payment has been applied to your Account, you agree to immediately destroy the original check by conspicuously marking the front of the check as "Void" and shredding the check in order to ensure that it cannot be presented for payment a second time.</w:t>
      </w:r>
    </w:p>
    <w:p w14:paraId="044A8D56" w14:textId="77777777" w:rsidR="001E2623" w:rsidRPr="006D7299" w:rsidRDefault="001E2623" w:rsidP="006D7299">
      <w:pPr>
        <w:rPr>
          <w:sz w:val="22"/>
          <w:szCs w:val="22"/>
        </w:rPr>
      </w:pPr>
    </w:p>
    <w:bookmarkEnd w:id="1"/>
    <w:p w14:paraId="497E1275" w14:textId="39161FB1" w:rsidR="00263107" w:rsidRPr="006D7299" w:rsidRDefault="007E31D6" w:rsidP="006D7299">
      <w:pPr>
        <w:pStyle w:val="ListParagraph"/>
        <w:numPr>
          <w:ilvl w:val="0"/>
          <w:numId w:val="31"/>
        </w:numPr>
        <w:ind w:left="1440"/>
        <w:rPr>
          <w:sz w:val="22"/>
          <w:szCs w:val="22"/>
        </w:rPr>
      </w:pPr>
      <w:r w:rsidRPr="006D7299">
        <w:rPr>
          <w:sz w:val="22"/>
          <w:szCs w:val="22"/>
        </w:rPr>
        <w:t>Hardware and Software. In order to use the RPC Service, you must have a mobile device with a current generation version of iOS or Android and you must have downloaded the most recent version of our mobile application.</w:t>
      </w:r>
    </w:p>
    <w:p w14:paraId="156C1596" w14:textId="77777777" w:rsidR="007E31D6" w:rsidRPr="006D7299" w:rsidRDefault="007E31D6" w:rsidP="006D7299">
      <w:pPr>
        <w:pStyle w:val="ListParagraph"/>
        <w:ind w:left="1440"/>
        <w:rPr>
          <w:sz w:val="22"/>
          <w:szCs w:val="22"/>
        </w:rPr>
      </w:pPr>
    </w:p>
    <w:p w14:paraId="48FFE22B" w14:textId="77777777" w:rsidR="007E31D6" w:rsidRPr="006D7299" w:rsidRDefault="007E31D6" w:rsidP="006D7299">
      <w:pPr>
        <w:pStyle w:val="ListParagraph"/>
        <w:numPr>
          <w:ilvl w:val="0"/>
          <w:numId w:val="31"/>
        </w:numPr>
        <w:ind w:left="1440"/>
        <w:rPr>
          <w:sz w:val="22"/>
          <w:szCs w:val="22"/>
        </w:rPr>
      </w:pPr>
      <w:r w:rsidRPr="006D7299">
        <w:rPr>
          <w:sz w:val="22"/>
          <w:szCs w:val="22"/>
        </w:rPr>
        <w:t xml:space="preserve">Errors; Limitation of Liability. You agree to immediately notify us of any suspected errors relating to any Payment submitted through the RPC Service. TO THE MAXIMUM EXTENT PERMISSIBLE UNDER APPLICABLE LAW, WE WILL NOT BE LIABLE FOR ANY LOSSES SUSTAINED BY YOU IN CONNECTION WITH YOUR USE OF THE RPC SERVICE INCLUDING THOSE THAT ARISE, DIRECTLY OR INDIRECTLY, IN WHOLE, OR IN PART, FROM YOUR NEGLIGENCE, OMISSIONS, OR BREACH OF THESE RPC T&amp;CS; ANY ERROR, OMISSION OR DELAY IN YOUR TRANSMISSION OF ANY IMAGE; ANY ERROR OR DELAY DUE TO A TELECOMMUNICATION OR SYSTEMS FAILURE OR THE UNAVAILABILITY OF THE RPC SERVICE DUE TO OTHER CAUSES BEYOND OUR REASONABLE CONTROL; OR THE RETURN OF ANY CHECK BY THE INSTITUTION UPON WHICH IT IS DRAWN. WE WILL NOT BE RESPONSIBLE UNDER ANY CIRCUMSTANCES FOR SPECIAL, INDIRECT, CONSEQUENTIAL, OR PUNITIVE DAMAGES, INCLUDING ANY LOSS OF PROFITS, OPPORTUNITY, OR GOOD WILL, EVEN IF WE ARE AWARE OF THE POSSIBILITY FOR SUCH DAMAGES. </w:t>
      </w:r>
    </w:p>
    <w:p w14:paraId="08DE53FB" w14:textId="77777777" w:rsidR="000E38F6" w:rsidRPr="006D7299" w:rsidRDefault="000E38F6" w:rsidP="006D7299">
      <w:pPr>
        <w:rPr>
          <w:sz w:val="22"/>
          <w:szCs w:val="22"/>
        </w:rPr>
      </w:pPr>
    </w:p>
    <w:p w14:paraId="42E6E26E" w14:textId="1A8E5D3C" w:rsidR="00B021E8" w:rsidRPr="00F46812" w:rsidRDefault="00BB24DE" w:rsidP="00141D5E">
      <w:pPr>
        <w:pStyle w:val="Heading2"/>
        <w:jc w:val="both"/>
        <w:rPr>
          <w:rFonts w:asciiTheme="minorHAnsi" w:hAnsiTheme="minorHAnsi" w:cstheme="minorHAnsi"/>
          <w:sz w:val="22"/>
          <w:szCs w:val="22"/>
        </w:rPr>
      </w:pPr>
      <w:r w:rsidRPr="00F46812">
        <w:rPr>
          <w:rFonts w:asciiTheme="minorHAnsi" w:hAnsiTheme="minorHAnsi" w:cstheme="minorHAnsi"/>
          <w:sz w:val="22"/>
          <w:szCs w:val="22"/>
        </w:rPr>
        <w:t xml:space="preserve">  </w:t>
      </w:r>
      <w:r w:rsidR="00502DA6" w:rsidRPr="00F46812">
        <w:rPr>
          <w:rFonts w:asciiTheme="minorHAnsi" w:hAnsiTheme="minorHAnsi" w:cstheme="minorHAnsi"/>
          <w:sz w:val="22"/>
          <w:szCs w:val="22"/>
        </w:rPr>
        <w:tab/>
      </w:r>
      <w:r w:rsidRPr="00F46812">
        <w:rPr>
          <w:rFonts w:asciiTheme="minorHAnsi" w:hAnsiTheme="minorHAnsi" w:cstheme="minorHAnsi"/>
          <w:b/>
          <w:sz w:val="22"/>
          <w:szCs w:val="22"/>
        </w:rPr>
        <w:t>Limited License to Use Online Services.</w:t>
      </w:r>
      <w:r w:rsidRPr="00F46812">
        <w:rPr>
          <w:rFonts w:asciiTheme="minorHAnsi" w:hAnsiTheme="minorHAnsi" w:cstheme="minorHAnsi"/>
          <w:sz w:val="22"/>
          <w:szCs w:val="22"/>
        </w:rPr>
        <w:t xml:space="preserve"> </w:t>
      </w:r>
      <w:r w:rsidR="00705209">
        <w:rPr>
          <w:rFonts w:asciiTheme="minorHAnsi" w:hAnsiTheme="minorHAnsi" w:cstheme="minorHAnsi"/>
          <w:sz w:val="22"/>
          <w:szCs w:val="22"/>
        </w:rPr>
        <w:t xml:space="preserve"> </w:t>
      </w:r>
      <w:r w:rsidRPr="00F46812">
        <w:rPr>
          <w:rFonts w:asciiTheme="minorHAnsi" w:hAnsiTheme="minorHAnsi" w:cstheme="minorHAnsi"/>
          <w:sz w:val="22"/>
          <w:szCs w:val="22"/>
        </w:rPr>
        <w:t>We hereby grant you a single, non-exclusive, non-transferable, revocable and limited license to access and use the Online Services</w:t>
      </w:r>
      <w:r w:rsidR="008D7834">
        <w:rPr>
          <w:rFonts w:asciiTheme="minorHAnsi" w:hAnsiTheme="minorHAnsi" w:cstheme="minorHAnsi"/>
          <w:sz w:val="22"/>
          <w:szCs w:val="22"/>
        </w:rPr>
        <w:t>, subject to</w:t>
      </w:r>
      <w:r w:rsidRPr="00F46812">
        <w:rPr>
          <w:rFonts w:asciiTheme="minorHAnsi" w:hAnsiTheme="minorHAnsi" w:cstheme="minorHAnsi"/>
          <w:sz w:val="22"/>
          <w:szCs w:val="22"/>
        </w:rPr>
        <w:t xml:space="preserve"> your continued compliance with the terms of this Agreement and applicable law.</w:t>
      </w:r>
    </w:p>
    <w:p w14:paraId="05403929" w14:textId="3929B6B3" w:rsidR="00732853" w:rsidRPr="00F46812" w:rsidRDefault="00BB24DE" w:rsidP="00007ED9">
      <w:pPr>
        <w:pStyle w:val="Heading2"/>
        <w:numPr>
          <w:ilvl w:val="0"/>
          <w:numId w:val="0"/>
        </w:numPr>
        <w:jc w:val="both"/>
        <w:rPr>
          <w:rFonts w:asciiTheme="minorHAnsi" w:hAnsiTheme="minorHAnsi" w:cstheme="minorHAnsi"/>
          <w:sz w:val="22"/>
          <w:szCs w:val="22"/>
        </w:rPr>
      </w:pPr>
      <w:r w:rsidRPr="00F46812">
        <w:rPr>
          <w:rFonts w:asciiTheme="minorHAnsi" w:hAnsiTheme="minorHAnsi" w:cstheme="minorHAnsi"/>
          <w:sz w:val="22"/>
          <w:szCs w:val="22"/>
        </w:rPr>
        <w:t xml:space="preserve">Your right to access and use the </w:t>
      </w:r>
      <w:r w:rsidR="00F70D4B" w:rsidRPr="00F46812">
        <w:rPr>
          <w:rFonts w:asciiTheme="minorHAnsi" w:hAnsiTheme="minorHAnsi" w:cstheme="minorHAnsi"/>
          <w:sz w:val="22"/>
          <w:szCs w:val="22"/>
        </w:rPr>
        <w:t xml:space="preserve">Online </w:t>
      </w:r>
      <w:r w:rsidRPr="00F46812">
        <w:rPr>
          <w:rFonts w:asciiTheme="minorHAnsi" w:hAnsiTheme="minorHAnsi" w:cstheme="minorHAnsi"/>
          <w:sz w:val="22"/>
          <w:szCs w:val="22"/>
        </w:rPr>
        <w:t xml:space="preserve">Services may be suspended or terminated </w:t>
      </w:r>
      <w:r w:rsidR="00F70D4B" w:rsidRPr="00F46812">
        <w:rPr>
          <w:rFonts w:asciiTheme="minorHAnsi" w:hAnsiTheme="minorHAnsi" w:cstheme="minorHAnsi"/>
          <w:sz w:val="22"/>
          <w:szCs w:val="22"/>
        </w:rPr>
        <w:t>at any time if, in our</w:t>
      </w:r>
      <w:r w:rsidRPr="00F46812">
        <w:rPr>
          <w:rFonts w:asciiTheme="minorHAnsi" w:hAnsiTheme="minorHAnsi" w:cstheme="minorHAnsi"/>
          <w:sz w:val="22"/>
          <w:szCs w:val="22"/>
        </w:rPr>
        <w:t xml:space="preserve"> </w:t>
      </w:r>
      <w:r w:rsidR="00F70D4B" w:rsidRPr="00F46812">
        <w:rPr>
          <w:rFonts w:asciiTheme="minorHAnsi" w:hAnsiTheme="minorHAnsi" w:cstheme="minorHAnsi"/>
          <w:sz w:val="22"/>
          <w:szCs w:val="22"/>
        </w:rPr>
        <w:t>sole discretion, we believe</w:t>
      </w:r>
      <w:r w:rsidRPr="00F46812">
        <w:rPr>
          <w:rFonts w:asciiTheme="minorHAnsi" w:hAnsiTheme="minorHAnsi" w:cstheme="minorHAnsi"/>
          <w:sz w:val="22"/>
          <w:szCs w:val="22"/>
        </w:rPr>
        <w:t xml:space="preserve"> that you have violated the terms of this Agreement</w:t>
      </w:r>
      <w:r w:rsidR="00F70D4B" w:rsidRPr="00F46812">
        <w:rPr>
          <w:rFonts w:asciiTheme="minorHAnsi" w:hAnsiTheme="minorHAnsi" w:cstheme="minorHAnsi"/>
          <w:sz w:val="22"/>
          <w:szCs w:val="22"/>
        </w:rPr>
        <w:t xml:space="preserve"> or applicable law</w:t>
      </w:r>
      <w:r w:rsidRPr="00F46812">
        <w:rPr>
          <w:rFonts w:asciiTheme="minorHAnsi" w:hAnsiTheme="minorHAnsi" w:cstheme="minorHAnsi"/>
          <w:sz w:val="22"/>
          <w:szCs w:val="22"/>
        </w:rPr>
        <w:t xml:space="preserve">, or if you have not used the </w:t>
      </w:r>
      <w:r w:rsidR="00F70D4B" w:rsidRPr="00F46812">
        <w:rPr>
          <w:rFonts w:asciiTheme="minorHAnsi" w:hAnsiTheme="minorHAnsi" w:cstheme="minorHAnsi"/>
          <w:sz w:val="22"/>
          <w:szCs w:val="22"/>
        </w:rPr>
        <w:t xml:space="preserve">Online </w:t>
      </w:r>
      <w:r w:rsidRPr="00F46812">
        <w:rPr>
          <w:rFonts w:asciiTheme="minorHAnsi" w:hAnsiTheme="minorHAnsi" w:cstheme="minorHAnsi"/>
          <w:sz w:val="22"/>
          <w:szCs w:val="22"/>
        </w:rPr>
        <w:t>Services in more than three (3) months. It may beco</w:t>
      </w:r>
      <w:r w:rsidR="00F70D4B" w:rsidRPr="00F46812">
        <w:rPr>
          <w:rFonts w:asciiTheme="minorHAnsi" w:hAnsiTheme="minorHAnsi" w:cstheme="minorHAnsi"/>
          <w:sz w:val="22"/>
          <w:szCs w:val="22"/>
        </w:rPr>
        <w:t>me necessary for us</w:t>
      </w:r>
      <w:r w:rsidRPr="00F46812">
        <w:rPr>
          <w:rFonts w:asciiTheme="minorHAnsi" w:hAnsiTheme="minorHAnsi" w:cstheme="minorHAnsi"/>
          <w:sz w:val="22"/>
          <w:szCs w:val="22"/>
        </w:rPr>
        <w:t xml:space="preserve"> to suspend or terminate your access to the</w:t>
      </w:r>
      <w:r w:rsidR="00F70D4B" w:rsidRPr="00F46812">
        <w:rPr>
          <w:rFonts w:asciiTheme="minorHAnsi" w:hAnsiTheme="minorHAnsi" w:cstheme="minorHAnsi"/>
          <w:sz w:val="22"/>
          <w:szCs w:val="22"/>
        </w:rPr>
        <w:t xml:space="preserve"> Online</w:t>
      </w:r>
      <w:r w:rsidRPr="00F46812">
        <w:rPr>
          <w:rFonts w:asciiTheme="minorHAnsi" w:hAnsiTheme="minorHAnsi" w:cstheme="minorHAnsi"/>
          <w:sz w:val="22"/>
          <w:szCs w:val="22"/>
        </w:rPr>
        <w:t xml:space="preserve"> Services and/or require your reenrollment </w:t>
      </w:r>
      <w:r w:rsidR="00D85E52" w:rsidRPr="00F46812">
        <w:rPr>
          <w:rFonts w:asciiTheme="minorHAnsi" w:hAnsiTheme="minorHAnsi" w:cstheme="minorHAnsi"/>
          <w:sz w:val="22"/>
          <w:szCs w:val="22"/>
        </w:rPr>
        <w:t>if</w:t>
      </w:r>
      <w:r w:rsidRPr="00F46812">
        <w:rPr>
          <w:rFonts w:asciiTheme="minorHAnsi" w:hAnsiTheme="minorHAnsi" w:cstheme="minorHAnsi"/>
          <w:sz w:val="22"/>
          <w:szCs w:val="22"/>
        </w:rPr>
        <w:t xml:space="preserve"> </w:t>
      </w:r>
      <w:r w:rsidR="00F70D4B" w:rsidRPr="00F46812">
        <w:rPr>
          <w:rFonts w:asciiTheme="minorHAnsi" w:hAnsiTheme="minorHAnsi" w:cstheme="minorHAnsi"/>
          <w:sz w:val="22"/>
          <w:szCs w:val="22"/>
        </w:rPr>
        <w:t>we merge</w:t>
      </w:r>
      <w:r w:rsidRPr="00F46812">
        <w:rPr>
          <w:rFonts w:asciiTheme="minorHAnsi" w:hAnsiTheme="minorHAnsi" w:cstheme="minorHAnsi"/>
          <w:sz w:val="22"/>
          <w:szCs w:val="22"/>
        </w:rPr>
        <w:t xml:space="preserve"> with </w:t>
      </w:r>
      <w:r w:rsidR="00F70D4B" w:rsidRPr="00F46812">
        <w:rPr>
          <w:rFonts w:asciiTheme="minorHAnsi" w:hAnsiTheme="minorHAnsi" w:cstheme="minorHAnsi"/>
          <w:sz w:val="22"/>
          <w:szCs w:val="22"/>
        </w:rPr>
        <w:t>another association or transfer</w:t>
      </w:r>
      <w:r w:rsidRPr="00F46812">
        <w:rPr>
          <w:rFonts w:asciiTheme="minorHAnsi" w:hAnsiTheme="minorHAnsi" w:cstheme="minorHAnsi"/>
          <w:sz w:val="22"/>
          <w:szCs w:val="22"/>
        </w:rPr>
        <w:t xml:space="preserve"> your </w:t>
      </w:r>
      <w:r w:rsidR="00F70D4B" w:rsidRPr="00F46812">
        <w:rPr>
          <w:rFonts w:asciiTheme="minorHAnsi" w:hAnsiTheme="minorHAnsi" w:cstheme="minorHAnsi"/>
          <w:sz w:val="22"/>
          <w:szCs w:val="22"/>
        </w:rPr>
        <w:t>obligation</w:t>
      </w:r>
      <w:r w:rsidRPr="00F46812">
        <w:rPr>
          <w:rFonts w:asciiTheme="minorHAnsi" w:hAnsiTheme="minorHAnsi" w:cstheme="minorHAnsi"/>
          <w:sz w:val="22"/>
          <w:szCs w:val="22"/>
        </w:rPr>
        <w:t xml:space="preserve"> to another association. Your access to the </w:t>
      </w:r>
      <w:r w:rsidR="00F70D4B" w:rsidRPr="00F46812">
        <w:rPr>
          <w:rFonts w:asciiTheme="minorHAnsi" w:hAnsiTheme="minorHAnsi" w:cstheme="minorHAnsi"/>
          <w:sz w:val="22"/>
          <w:szCs w:val="22"/>
        </w:rPr>
        <w:t xml:space="preserve">Online </w:t>
      </w:r>
      <w:r w:rsidRPr="00F46812">
        <w:rPr>
          <w:rFonts w:asciiTheme="minorHAnsi" w:hAnsiTheme="minorHAnsi" w:cstheme="minorHAnsi"/>
          <w:sz w:val="22"/>
          <w:szCs w:val="22"/>
        </w:rPr>
        <w:t xml:space="preserve">Services may also be terminated if you </w:t>
      </w:r>
      <w:r w:rsidR="00F70D4B" w:rsidRPr="00F46812">
        <w:rPr>
          <w:rFonts w:asciiTheme="minorHAnsi" w:hAnsiTheme="minorHAnsi" w:cstheme="minorHAnsi"/>
          <w:sz w:val="22"/>
          <w:szCs w:val="22"/>
        </w:rPr>
        <w:t>cease to hold an account with us</w:t>
      </w:r>
      <w:r w:rsidRPr="00F46812">
        <w:rPr>
          <w:rFonts w:asciiTheme="minorHAnsi" w:hAnsiTheme="minorHAnsi" w:cstheme="minorHAnsi"/>
          <w:sz w:val="22"/>
          <w:szCs w:val="22"/>
        </w:rPr>
        <w:t>.</w:t>
      </w:r>
    </w:p>
    <w:p w14:paraId="4AA2886C" w14:textId="6269FE46" w:rsidR="00732853" w:rsidRPr="00F46812" w:rsidRDefault="00BB24DE" w:rsidP="002C4193">
      <w:pPr>
        <w:pStyle w:val="Heading2"/>
        <w:jc w:val="both"/>
        <w:rPr>
          <w:rFonts w:asciiTheme="minorHAnsi" w:hAnsiTheme="minorHAnsi" w:cstheme="minorHAnsi"/>
          <w:sz w:val="22"/>
          <w:szCs w:val="22"/>
        </w:rPr>
      </w:pPr>
      <w:r w:rsidRPr="00F46812">
        <w:rPr>
          <w:rFonts w:asciiTheme="minorHAnsi" w:hAnsiTheme="minorHAnsi" w:cstheme="minorHAnsi"/>
          <w:sz w:val="22"/>
          <w:szCs w:val="22"/>
        </w:rPr>
        <w:t xml:space="preserve">  </w:t>
      </w:r>
      <w:r w:rsidR="00502DA6" w:rsidRPr="00F46812">
        <w:rPr>
          <w:rFonts w:asciiTheme="minorHAnsi" w:hAnsiTheme="minorHAnsi" w:cstheme="minorHAnsi"/>
          <w:sz w:val="22"/>
          <w:szCs w:val="22"/>
        </w:rPr>
        <w:tab/>
      </w:r>
      <w:r w:rsidR="00502DA6" w:rsidRPr="00F46812">
        <w:rPr>
          <w:rFonts w:asciiTheme="minorHAnsi" w:hAnsiTheme="minorHAnsi" w:cstheme="minorHAnsi"/>
          <w:b/>
          <w:sz w:val="22"/>
          <w:szCs w:val="22"/>
        </w:rPr>
        <w:t>Online Information.</w:t>
      </w:r>
      <w:r w:rsidR="00502DA6" w:rsidRPr="00F46812">
        <w:rPr>
          <w:rFonts w:asciiTheme="minorHAnsi" w:hAnsiTheme="minorHAnsi" w:cstheme="minorHAnsi"/>
          <w:sz w:val="22"/>
          <w:szCs w:val="22"/>
        </w:rPr>
        <w:t xml:space="preserve"> </w:t>
      </w:r>
      <w:r w:rsidR="00E902BA" w:rsidRPr="00F46812">
        <w:rPr>
          <w:rFonts w:asciiTheme="minorHAnsi" w:hAnsiTheme="minorHAnsi" w:cstheme="minorHAnsi"/>
          <w:sz w:val="22"/>
          <w:szCs w:val="22"/>
        </w:rPr>
        <w:t>We will use</w:t>
      </w:r>
      <w:r w:rsidRPr="00F46812">
        <w:rPr>
          <w:rFonts w:asciiTheme="minorHAnsi" w:hAnsiTheme="minorHAnsi" w:cstheme="minorHAnsi"/>
          <w:sz w:val="22"/>
          <w:szCs w:val="22"/>
        </w:rPr>
        <w:t xml:space="preserve"> good faith efforts to ensure that the information</w:t>
      </w:r>
      <w:r w:rsidR="008D7834">
        <w:rPr>
          <w:rFonts w:asciiTheme="minorHAnsi" w:hAnsiTheme="minorHAnsi" w:cstheme="minorHAnsi"/>
          <w:sz w:val="22"/>
          <w:szCs w:val="22"/>
        </w:rPr>
        <w:t>,</w:t>
      </w:r>
      <w:r w:rsidRPr="00F46812">
        <w:rPr>
          <w:rFonts w:asciiTheme="minorHAnsi" w:hAnsiTheme="minorHAnsi" w:cstheme="minorHAnsi"/>
          <w:sz w:val="22"/>
          <w:szCs w:val="22"/>
        </w:rPr>
        <w:t xml:space="preserve"> (including, without limitation, your account and loan information), content</w:t>
      </w:r>
      <w:r w:rsidR="00803086">
        <w:rPr>
          <w:rFonts w:asciiTheme="minorHAnsi" w:hAnsiTheme="minorHAnsi" w:cstheme="minorHAnsi"/>
          <w:sz w:val="22"/>
          <w:szCs w:val="22"/>
        </w:rPr>
        <w:t>,</w:t>
      </w:r>
      <w:r w:rsidRPr="00F46812">
        <w:rPr>
          <w:rFonts w:asciiTheme="minorHAnsi" w:hAnsiTheme="minorHAnsi" w:cstheme="minorHAnsi"/>
          <w:sz w:val="22"/>
          <w:szCs w:val="22"/>
        </w:rPr>
        <w:t xml:space="preserve"> and transactions </w:t>
      </w:r>
      <w:r w:rsidR="00502DA6" w:rsidRPr="00F46812">
        <w:rPr>
          <w:rFonts w:asciiTheme="minorHAnsi" w:hAnsiTheme="minorHAnsi" w:cstheme="minorHAnsi"/>
          <w:sz w:val="22"/>
          <w:szCs w:val="22"/>
        </w:rPr>
        <w:t>that may be viewed through the</w:t>
      </w:r>
      <w:r w:rsidRPr="00F46812">
        <w:rPr>
          <w:rFonts w:asciiTheme="minorHAnsi" w:hAnsiTheme="minorHAnsi" w:cstheme="minorHAnsi"/>
          <w:sz w:val="22"/>
          <w:szCs w:val="22"/>
        </w:rPr>
        <w:t xml:space="preserve"> </w:t>
      </w:r>
      <w:r w:rsidR="00E902BA" w:rsidRPr="00F46812">
        <w:rPr>
          <w:rFonts w:asciiTheme="minorHAnsi" w:hAnsiTheme="minorHAnsi" w:cstheme="minorHAnsi"/>
          <w:sz w:val="22"/>
          <w:szCs w:val="22"/>
        </w:rPr>
        <w:t xml:space="preserve">Online </w:t>
      </w:r>
      <w:r w:rsidRPr="00F46812">
        <w:rPr>
          <w:rFonts w:asciiTheme="minorHAnsi" w:hAnsiTheme="minorHAnsi" w:cstheme="minorHAnsi"/>
          <w:sz w:val="22"/>
          <w:szCs w:val="22"/>
        </w:rPr>
        <w:t xml:space="preserve">Services </w:t>
      </w:r>
      <w:r w:rsidR="00502DA6" w:rsidRPr="00F46812">
        <w:rPr>
          <w:rFonts w:asciiTheme="minorHAnsi" w:hAnsiTheme="minorHAnsi" w:cstheme="minorHAnsi"/>
          <w:sz w:val="22"/>
          <w:szCs w:val="22"/>
        </w:rPr>
        <w:t xml:space="preserve">(collectively, the </w:t>
      </w:r>
      <w:r w:rsidR="00502DA6" w:rsidRPr="00F46812">
        <w:rPr>
          <w:rFonts w:asciiTheme="minorHAnsi" w:hAnsiTheme="minorHAnsi" w:cstheme="minorHAnsi"/>
          <w:b/>
          <w:sz w:val="22"/>
          <w:szCs w:val="22"/>
        </w:rPr>
        <w:t>“Online Information”</w:t>
      </w:r>
      <w:r w:rsidR="00502DA6" w:rsidRPr="003C4527">
        <w:rPr>
          <w:rFonts w:asciiTheme="minorHAnsi" w:hAnsiTheme="minorHAnsi" w:cstheme="minorHAnsi"/>
          <w:sz w:val="22"/>
          <w:szCs w:val="22"/>
        </w:rPr>
        <w:t>)</w:t>
      </w:r>
      <w:r w:rsidR="00502DA6" w:rsidRPr="00F46812">
        <w:rPr>
          <w:rFonts w:asciiTheme="minorHAnsi" w:hAnsiTheme="minorHAnsi" w:cstheme="minorHAnsi"/>
          <w:sz w:val="22"/>
          <w:szCs w:val="22"/>
        </w:rPr>
        <w:t xml:space="preserve"> </w:t>
      </w:r>
      <w:r w:rsidRPr="00F46812">
        <w:rPr>
          <w:rFonts w:asciiTheme="minorHAnsi" w:hAnsiTheme="minorHAnsi" w:cstheme="minorHAnsi"/>
          <w:sz w:val="22"/>
          <w:szCs w:val="22"/>
        </w:rPr>
        <w:t xml:space="preserve">are accurate. The </w:t>
      </w:r>
      <w:r w:rsidR="00E902BA" w:rsidRPr="00F46812">
        <w:rPr>
          <w:rFonts w:asciiTheme="minorHAnsi" w:hAnsiTheme="minorHAnsi" w:cstheme="minorHAnsi"/>
          <w:sz w:val="22"/>
          <w:szCs w:val="22"/>
        </w:rPr>
        <w:t>Online Information</w:t>
      </w:r>
      <w:r w:rsidRPr="00F46812">
        <w:rPr>
          <w:rFonts w:asciiTheme="minorHAnsi" w:hAnsiTheme="minorHAnsi" w:cstheme="minorHAnsi"/>
          <w:sz w:val="22"/>
          <w:szCs w:val="22"/>
        </w:rPr>
        <w:t xml:space="preserve"> available is solely for information</w:t>
      </w:r>
      <w:r w:rsidR="00E902BA" w:rsidRPr="00F46812">
        <w:rPr>
          <w:rFonts w:asciiTheme="minorHAnsi" w:hAnsiTheme="minorHAnsi" w:cstheme="minorHAnsi"/>
          <w:sz w:val="22"/>
          <w:szCs w:val="22"/>
        </w:rPr>
        <w:t>al</w:t>
      </w:r>
      <w:r w:rsidRPr="00F46812">
        <w:rPr>
          <w:rFonts w:asciiTheme="minorHAnsi" w:hAnsiTheme="minorHAnsi" w:cstheme="minorHAnsi"/>
          <w:sz w:val="22"/>
          <w:szCs w:val="22"/>
        </w:rPr>
        <w:t xml:space="preserve"> purposes and as an accommoda</w:t>
      </w:r>
      <w:r w:rsidR="00E902BA" w:rsidRPr="00F46812">
        <w:rPr>
          <w:rFonts w:asciiTheme="minorHAnsi" w:hAnsiTheme="minorHAnsi" w:cstheme="minorHAnsi"/>
          <w:sz w:val="22"/>
          <w:szCs w:val="22"/>
        </w:rPr>
        <w:t>tion and convenience to you</w:t>
      </w:r>
      <w:r w:rsidR="008D7834">
        <w:rPr>
          <w:rFonts w:asciiTheme="minorHAnsi" w:hAnsiTheme="minorHAnsi" w:cstheme="minorHAnsi"/>
          <w:sz w:val="22"/>
          <w:szCs w:val="22"/>
        </w:rPr>
        <w:t xml:space="preserve"> and </w:t>
      </w:r>
      <w:r w:rsidRPr="00F46812">
        <w:rPr>
          <w:rFonts w:asciiTheme="minorHAnsi" w:hAnsiTheme="minorHAnsi" w:cstheme="minorHAnsi"/>
          <w:sz w:val="22"/>
          <w:szCs w:val="22"/>
        </w:rPr>
        <w:t>is not the official record of your account or account activity. Account information accessed using the</w:t>
      </w:r>
      <w:r w:rsidR="00502DA6" w:rsidRPr="00F46812">
        <w:rPr>
          <w:rFonts w:asciiTheme="minorHAnsi" w:hAnsiTheme="minorHAnsi" w:cstheme="minorHAnsi"/>
          <w:sz w:val="22"/>
          <w:szCs w:val="22"/>
        </w:rPr>
        <w:t xml:space="preserve"> Online</w:t>
      </w:r>
      <w:r w:rsidRPr="00F46812">
        <w:rPr>
          <w:rFonts w:asciiTheme="minorHAnsi" w:hAnsiTheme="minorHAnsi" w:cstheme="minorHAnsi"/>
          <w:sz w:val="22"/>
          <w:szCs w:val="22"/>
        </w:rPr>
        <w:t xml:space="preserve"> Servi</w:t>
      </w:r>
      <w:r w:rsidR="00502DA6" w:rsidRPr="00F46812">
        <w:rPr>
          <w:rFonts w:asciiTheme="minorHAnsi" w:hAnsiTheme="minorHAnsi" w:cstheme="minorHAnsi"/>
          <w:sz w:val="22"/>
          <w:szCs w:val="22"/>
        </w:rPr>
        <w:t>ces is periodically updated and</w:t>
      </w:r>
      <w:r w:rsidRPr="00F46812">
        <w:rPr>
          <w:rFonts w:asciiTheme="minorHAnsi" w:hAnsiTheme="minorHAnsi" w:cstheme="minorHAnsi"/>
          <w:sz w:val="22"/>
          <w:szCs w:val="22"/>
        </w:rPr>
        <w:t xml:space="preserve"> is subject to adjustment and correctio</w:t>
      </w:r>
      <w:r w:rsidR="00502DA6" w:rsidRPr="00F46812">
        <w:rPr>
          <w:rFonts w:asciiTheme="minorHAnsi" w:hAnsiTheme="minorHAnsi" w:cstheme="minorHAnsi"/>
          <w:sz w:val="22"/>
          <w:szCs w:val="22"/>
        </w:rPr>
        <w:t>n. Online Information</w:t>
      </w:r>
      <w:r w:rsidRPr="00F46812">
        <w:rPr>
          <w:rFonts w:asciiTheme="minorHAnsi" w:hAnsiTheme="minorHAnsi" w:cstheme="minorHAnsi"/>
          <w:sz w:val="22"/>
          <w:szCs w:val="22"/>
        </w:rPr>
        <w:t xml:space="preserve"> should not be relied upon as the basis for any action or non-action. You therefore specifically agree that</w:t>
      </w:r>
      <w:r w:rsidR="00502DA6" w:rsidRPr="00F46812">
        <w:rPr>
          <w:rFonts w:asciiTheme="minorHAnsi" w:hAnsiTheme="minorHAnsi" w:cstheme="minorHAnsi"/>
          <w:sz w:val="22"/>
          <w:szCs w:val="22"/>
        </w:rPr>
        <w:t>, unless you and we otherwise agree in writing,</w:t>
      </w:r>
      <w:r w:rsidRPr="00F46812">
        <w:rPr>
          <w:rFonts w:asciiTheme="minorHAnsi" w:hAnsiTheme="minorHAnsi" w:cstheme="minorHAnsi"/>
          <w:sz w:val="22"/>
          <w:szCs w:val="22"/>
        </w:rPr>
        <w:t xml:space="preserve"> you will not rely on the </w:t>
      </w:r>
      <w:r w:rsidR="00502DA6" w:rsidRPr="00F46812">
        <w:rPr>
          <w:rFonts w:asciiTheme="minorHAnsi" w:hAnsiTheme="minorHAnsi" w:cstheme="minorHAnsi"/>
          <w:sz w:val="22"/>
          <w:szCs w:val="22"/>
        </w:rPr>
        <w:t xml:space="preserve">Online </w:t>
      </w:r>
      <w:r w:rsidRPr="00F46812">
        <w:rPr>
          <w:rFonts w:asciiTheme="minorHAnsi" w:hAnsiTheme="minorHAnsi" w:cstheme="minorHAnsi"/>
          <w:sz w:val="22"/>
          <w:szCs w:val="22"/>
        </w:rPr>
        <w:t xml:space="preserve">Information for the purposes of loan </w:t>
      </w:r>
      <w:r w:rsidR="001E2623" w:rsidRPr="00F46812">
        <w:rPr>
          <w:rFonts w:asciiTheme="minorHAnsi" w:hAnsiTheme="minorHAnsi" w:cstheme="minorHAnsi"/>
          <w:sz w:val="22"/>
          <w:szCs w:val="22"/>
        </w:rPr>
        <w:t>payoffs</w:t>
      </w:r>
      <w:r w:rsidRPr="00F46812">
        <w:rPr>
          <w:rFonts w:asciiTheme="minorHAnsi" w:hAnsiTheme="minorHAnsi" w:cstheme="minorHAnsi"/>
          <w:sz w:val="22"/>
          <w:szCs w:val="22"/>
        </w:rPr>
        <w:t xml:space="preserve">, tax reporting, stock trading, important financial decisions, or like purposes. You further agree that the </w:t>
      </w:r>
      <w:r w:rsidR="00502DA6" w:rsidRPr="00F46812">
        <w:rPr>
          <w:rFonts w:asciiTheme="minorHAnsi" w:hAnsiTheme="minorHAnsi" w:cstheme="minorHAnsi"/>
          <w:sz w:val="22"/>
          <w:szCs w:val="22"/>
        </w:rPr>
        <w:t xml:space="preserve">Online </w:t>
      </w:r>
      <w:r w:rsidRPr="00F46812">
        <w:rPr>
          <w:rFonts w:asciiTheme="minorHAnsi" w:hAnsiTheme="minorHAnsi" w:cstheme="minorHAnsi"/>
          <w:sz w:val="22"/>
          <w:szCs w:val="22"/>
        </w:rPr>
        <w:t xml:space="preserve">Information shall not constitute an admission of whatsoever nature by </w:t>
      </w:r>
      <w:r w:rsidR="00502DA6" w:rsidRPr="00F46812">
        <w:rPr>
          <w:rFonts w:asciiTheme="minorHAnsi" w:hAnsiTheme="minorHAnsi" w:cstheme="minorHAnsi"/>
          <w:sz w:val="22"/>
          <w:szCs w:val="22"/>
        </w:rPr>
        <w:t>us</w:t>
      </w:r>
      <w:r w:rsidRPr="00F46812">
        <w:rPr>
          <w:rFonts w:asciiTheme="minorHAnsi" w:hAnsiTheme="minorHAnsi" w:cstheme="minorHAnsi"/>
          <w:sz w:val="22"/>
          <w:szCs w:val="22"/>
        </w:rPr>
        <w:t xml:space="preserve"> of the amoun</w:t>
      </w:r>
      <w:r w:rsidR="00502DA6" w:rsidRPr="00F46812">
        <w:rPr>
          <w:rFonts w:asciiTheme="minorHAnsi" w:hAnsiTheme="minorHAnsi" w:cstheme="minorHAnsi"/>
          <w:sz w:val="22"/>
          <w:szCs w:val="22"/>
        </w:rPr>
        <w:t>t or liability due or owing to</w:t>
      </w:r>
      <w:r w:rsidRPr="00F46812">
        <w:rPr>
          <w:rFonts w:asciiTheme="minorHAnsi" w:hAnsiTheme="minorHAnsi" w:cstheme="minorHAnsi"/>
          <w:sz w:val="22"/>
          <w:szCs w:val="22"/>
        </w:rPr>
        <w:t xml:space="preserve"> you.</w:t>
      </w:r>
    </w:p>
    <w:p w14:paraId="0CCB3997" w14:textId="092795EA" w:rsidR="004C7386" w:rsidRPr="00F46812" w:rsidRDefault="00BB24DE" w:rsidP="00F1511B">
      <w:pPr>
        <w:pStyle w:val="Heading2"/>
        <w:jc w:val="both"/>
        <w:rPr>
          <w:rFonts w:asciiTheme="minorHAnsi" w:hAnsiTheme="minorHAnsi" w:cstheme="minorHAnsi"/>
          <w:sz w:val="22"/>
          <w:szCs w:val="22"/>
        </w:rPr>
      </w:pPr>
      <w:r w:rsidRPr="008D7834">
        <w:rPr>
          <w:rFonts w:asciiTheme="minorHAnsi" w:hAnsiTheme="minorHAnsi" w:cstheme="minorHAnsi"/>
          <w:b/>
          <w:sz w:val="22"/>
          <w:szCs w:val="22"/>
        </w:rPr>
        <w:t xml:space="preserve"> </w:t>
      </w:r>
      <w:r w:rsidRPr="008D7834">
        <w:rPr>
          <w:rFonts w:asciiTheme="minorHAnsi" w:hAnsiTheme="minorHAnsi" w:cstheme="minorHAnsi"/>
          <w:b/>
          <w:sz w:val="22"/>
          <w:szCs w:val="22"/>
        </w:rPr>
        <w:tab/>
        <w:t xml:space="preserve">Security of Data Transmission. </w:t>
      </w:r>
      <w:r w:rsidRPr="008D7834">
        <w:rPr>
          <w:rFonts w:asciiTheme="minorHAnsi" w:hAnsiTheme="minorHAnsi" w:cstheme="minorHAnsi"/>
          <w:sz w:val="22"/>
          <w:szCs w:val="22"/>
        </w:rPr>
        <w:t>We maintain commercially reasonable security measures to protect your information</w:t>
      </w:r>
      <w:r w:rsidR="008D7834" w:rsidRPr="002F4E6E">
        <w:rPr>
          <w:rFonts w:asciiTheme="minorHAnsi" w:hAnsiTheme="minorHAnsi" w:cstheme="minorHAnsi"/>
          <w:sz w:val="22"/>
          <w:szCs w:val="22"/>
        </w:rPr>
        <w:t xml:space="preserve">, including </w:t>
      </w:r>
      <w:r w:rsidRPr="002F4E6E">
        <w:rPr>
          <w:rFonts w:asciiTheme="minorHAnsi" w:hAnsiTheme="minorHAnsi" w:cstheme="minorHAnsi"/>
          <w:sz w:val="22"/>
          <w:szCs w:val="22"/>
        </w:rPr>
        <w:t xml:space="preserve">industry-standard physical, administrative, and technology-based measures. </w:t>
      </w:r>
      <w:r w:rsidR="003D27AE" w:rsidRPr="008D7834">
        <w:rPr>
          <w:rFonts w:asciiTheme="minorHAnsi" w:hAnsiTheme="minorHAnsi" w:cstheme="minorHAnsi"/>
          <w:bCs w:val="0"/>
          <w:sz w:val="22"/>
          <w:szCs w:val="22"/>
        </w:rPr>
        <w:t>You acknowledge that there are certain security, corruption, transmission error, and access availability risks associated with using open networks such as the Internet</w:t>
      </w:r>
      <w:r w:rsidR="00C42AD3">
        <w:rPr>
          <w:rFonts w:asciiTheme="minorHAnsi" w:hAnsiTheme="minorHAnsi" w:cstheme="minorHAnsi"/>
          <w:bCs w:val="0"/>
          <w:sz w:val="22"/>
          <w:szCs w:val="22"/>
        </w:rPr>
        <w:t>,</w:t>
      </w:r>
      <w:r w:rsidR="003D27AE" w:rsidRPr="008D7834">
        <w:rPr>
          <w:rFonts w:asciiTheme="minorHAnsi" w:hAnsiTheme="minorHAnsi" w:cstheme="minorHAnsi"/>
          <w:bCs w:val="0"/>
          <w:sz w:val="22"/>
          <w:szCs w:val="22"/>
        </w:rPr>
        <w:t xml:space="preserve"> and you hereby expressly assume such risks. </w:t>
      </w:r>
    </w:p>
    <w:p w14:paraId="46FCBE9E" w14:textId="45E86F2A" w:rsidR="00447DA7" w:rsidRPr="008D7834" w:rsidRDefault="00BB24DE" w:rsidP="00007ED9">
      <w:pPr>
        <w:pStyle w:val="Heading2"/>
        <w:numPr>
          <w:ilvl w:val="0"/>
          <w:numId w:val="0"/>
        </w:numPr>
        <w:jc w:val="both"/>
        <w:rPr>
          <w:rFonts w:asciiTheme="minorHAnsi" w:hAnsiTheme="minorHAnsi" w:cstheme="minorHAnsi"/>
          <w:sz w:val="22"/>
          <w:szCs w:val="22"/>
        </w:rPr>
      </w:pPr>
      <w:r w:rsidRPr="008D7834">
        <w:rPr>
          <w:rFonts w:asciiTheme="minorHAnsi" w:hAnsiTheme="minorHAnsi" w:cstheme="minorHAnsi"/>
          <w:sz w:val="22"/>
          <w:szCs w:val="22"/>
        </w:rPr>
        <w:t>You agree, acknowledge</w:t>
      </w:r>
      <w:r w:rsidR="00850BDD">
        <w:rPr>
          <w:rFonts w:asciiTheme="minorHAnsi" w:hAnsiTheme="minorHAnsi" w:cstheme="minorHAnsi"/>
          <w:sz w:val="22"/>
          <w:szCs w:val="22"/>
        </w:rPr>
        <w:t>,</w:t>
      </w:r>
      <w:r w:rsidRPr="008D7834">
        <w:rPr>
          <w:rFonts w:asciiTheme="minorHAnsi" w:hAnsiTheme="minorHAnsi" w:cstheme="minorHAnsi"/>
          <w:sz w:val="22"/>
          <w:szCs w:val="22"/>
        </w:rPr>
        <w:t xml:space="preserve"> and understand that: (1) the Online Information is of a confidential nature; (2) neither </w:t>
      </w:r>
      <w:r w:rsidR="00EB3A86">
        <w:rPr>
          <w:rFonts w:asciiTheme="minorHAnsi" w:hAnsiTheme="minorHAnsi" w:cstheme="minorHAnsi"/>
          <w:sz w:val="22"/>
          <w:szCs w:val="22"/>
        </w:rPr>
        <w:t>we</w:t>
      </w:r>
      <w:r w:rsidR="00850BDD">
        <w:rPr>
          <w:rFonts w:asciiTheme="minorHAnsi" w:hAnsiTheme="minorHAnsi" w:cstheme="minorHAnsi"/>
          <w:sz w:val="22"/>
          <w:szCs w:val="22"/>
        </w:rPr>
        <w:t xml:space="preserve"> </w:t>
      </w:r>
      <w:r w:rsidRPr="008D7834">
        <w:rPr>
          <w:rFonts w:asciiTheme="minorHAnsi" w:hAnsiTheme="minorHAnsi" w:cstheme="minorHAnsi"/>
          <w:sz w:val="22"/>
          <w:szCs w:val="22"/>
        </w:rPr>
        <w:t xml:space="preserve">nor any Service Provider guarantees or warrants that unauthorized individuals cannot illegally gain access to and use the Online Information, including, without limitation, your most confidential financial information; </w:t>
      </w:r>
      <w:r w:rsidR="00970431" w:rsidRPr="008D7834">
        <w:rPr>
          <w:rFonts w:asciiTheme="minorHAnsi" w:hAnsiTheme="minorHAnsi" w:cstheme="minorHAnsi"/>
          <w:sz w:val="22"/>
          <w:szCs w:val="22"/>
        </w:rPr>
        <w:t>(</w:t>
      </w:r>
      <w:r w:rsidR="00A36564">
        <w:rPr>
          <w:rFonts w:asciiTheme="minorHAnsi" w:hAnsiTheme="minorHAnsi" w:cstheme="minorHAnsi"/>
          <w:sz w:val="22"/>
          <w:szCs w:val="22"/>
        </w:rPr>
        <w:t>3</w:t>
      </w:r>
      <w:r w:rsidR="00970431" w:rsidRPr="008D7834">
        <w:rPr>
          <w:rFonts w:asciiTheme="minorHAnsi" w:hAnsiTheme="minorHAnsi" w:cstheme="minorHAnsi"/>
          <w:sz w:val="22"/>
          <w:szCs w:val="22"/>
        </w:rPr>
        <w:t xml:space="preserve">) any information or documentation that you provide to us through the </w:t>
      </w:r>
      <w:r w:rsidR="005709CF" w:rsidRPr="008D7834">
        <w:rPr>
          <w:rFonts w:asciiTheme="minorHAnsi" w:hAnsiTheme="minorHAnsi" w:cstheme="minorHAnsi"/>
          <w:sz w:val="22"/>
          <w:szCs w:val="22"/>
        </w:rPr>
        <w:t xml:space="preserve">Online Services will not be returned to you and that, subject to applicable law, we are under no obligation to retain such information or documentation; </w:t>
      </w:r>
      <w:r w:rsidRPr="008D7834">
        <w:rPr>
          <w:rFonts w:asciiTheme="minorHAnsi" w:hAnsiTheme="minorHAnsi" w:cstheme="minorHAnsi"/>
          <w:sz w:val="22"/>
          <w:szCs w:val="22"/>
        </w:rPr>
        <w:t>and (</w:t>
      </w:r>
      <w:r w:rsidR="00A36564">
        <w:rPr>
          <w:rFonts w:asciiTheme="minorHAnsi" w:hAnsiTheme="minorHAnsi" w:cstheme="minorHAnsi"/>
          <w:sz w:val="22"/>
          <w:szCs w:val="22"/>
        </w:rPr>
        <w:t>4</w:t>
      </w:r>
      <w:r w:rsidRPr="008D7834">
        <w:rPr>
          <w:rFonts w:asciiTheme="minorHAnsi" w:hAnsiTheme="minorHAnsi" w:cstheme="minorHAnsi"/>
          <w:sz w:val="22"/>
          <w:szCs w:val="22"/>
        </w:rPr>
        <w:t>) you shall defend, indemnify and hold harmless the Association and any Service Providers for any such illegal or unauthorized access to and use of the Online Information.</w:t>
      </w:r>
    </w:p>
    <w:p w14:paraId="2CB15E4D" w14:textId="60837CAB" w:rsidR="00447DA7" w:rsidRPr="00F46812" w:rsidRDefault="00BB24DE" w:rsidP="00007ED9">
      <w:pPr>
        <w:pStyle w:val="Heading2"/>
        <w:numPr>
          <w:ilvl w:val="0"/>
          <w:numId w:val="0"/>
        </w:numPr>
        <w:jc w:val="both"/>
        <w:rPr>
          <w:rFonts w:asciiTheme="minorHAnsi" w:hAnsiTheme="minorHAnsi" w:cstheme="minorHAnsi"/>
          <w:sz w:val="22"/>
          <w:szCs w:val="22"/>
        </w:rPr>
      </w:pPr>
      <w:r w:rsidRPr="00F46812">
        <w:rPr>
          <w:rFonts w:asciiTheme="minorHAnsi" w:hAnsiTheme="minorHAnsi" w:cstheme="minorHAnsi"/>
          <w:sz w:val="22"/>
          <w:szCs w:val="22"/>
        </w:rPr>
        <w:t xml:space="preserve">You agree that when we receive an electronic request for your financial information from your email address, that for all purposes, the request for your financial information has been made by you, and you thereby authorize the release of such information via electronic means, to that email address. If you become aware that your account has been accessed without authorization, you shall immediately notify </w:t>
      </w:r>
      <w:r w:rsidR="00C62F86" w:rsidRPr="00F46812">
        <w:rPr>
          <w:rFonts w:asciiTheme="minorHAnsi" w:hAnsiTheme="minorHAnsi" w:cstheme="minorHAnsi"/>
          <w:sz w:val="22"/>
          <w:szCs w:val="22"/>
        </w:rPr>
        <w:t>us</w:t>
      </w:r>
      <w:r w:rsidRPr="00F46812">
        <w:rPr>
          <w:rFonts w:asciiTheme="minorHAnsi" w:hAnsiTheme="minorHAnsi" w:cstheme="minorHAnsi"/>
          <w:sz w:val="22"/>
          <w:szCs w:val="22"/>
        </w:rPr>
        <w:t xml:space="preserve"> of such unauthorized access.</w:t>
      </w:r>
    </w:p>
    <w:p w14:paraId="2C9A8F7F" w14:textId="7FCD1EEA" w:rsidR="00CC2790" w:rsidRPr="00F46812" w:rsidRDefault="00BB24DE" w:rsidP="002C4193">
      <w:pPr>
        <w:pStyle w:val="Heading2"/>
        <w:jc w:val="both"/>
        <w:rPr>
          <w:rFonts w:asciiTheme="minorHAnsi" w:hAnsiTheme="minorHAnsi" w:cstheme="minorHAnsi"/>
          <w:sz w:val="22"/>
          <w:szCs w:val="22"/>
        </w:rPr>
      </w:pPr>
      <w:r w:rsidRPr="00F46812">
        <w:rPr>
          <w:rFonts w:asciiTheme="minorHAnsi" w:hAnsiTheme="minorHAnsi" w:cstheme="minorHAnsi"/>
          <w:sz w:val="22"/>
          <w:szCs w:val="22"/>
        </w:rPr>
        <w:t xml:space="preserve"> </w:t>
      </w:r>
      <w:r w:rsidRPr="00F46812">
        <w:rPr>
          <w:rFonts w:asciiTheme="minorHAnsi" w:hAnsiTheme="minorHAnsi" w:cstheme="minorHAnsi"/>
          <w:sz w:val="22"/>
          <w:szCs w:val="22"/>
        </w:rPr>
        <w:tab/>
      </w:r>
      <w:r w:rsidRPr="00F46812">
        <w:rPr>
          <w:rFonts w:asciiTheme="minorHAnsi" w:hAnsiTheme="minorHAnsi" w:cstheme="minorHAnsi"/>
          <w:b/>
          <w:sz w:val="22"/>
          <w:szCs w:val="22"/>
        </w:rPr>
        <w:t xml:space="preserve">Account Credentials. </w:t>
      </w:r>
      <w:r w:rsidR="00732853" w:rsidRPr="00F46812">
        <w:rPr>
          <w:rFonts w:asciiTheme="minorHAnsi" w:hAnsiTheme="minorHAnsi" w:cstheme="minorHAnsi"/>
          <w:sz w:val="22"/>
          <w:szCs w:val="22"/>
        </w:rPr>
        <w:t xml:space="preserve">When </w:t>
      </w:r>
      <w:r w:rsidR="00C62F86" w:rsidRPr="00F46812">
        <w:rPr>
          <w:rFonts w:asciiTheme="minorHAnsi" w:hAnsiTheme="minorHAnsi" w:cstheme="minorHAnsi"/>
          <w:sz w:val="22"/>
          <w:szCs w:val="22"/>
        </w:rPr>
        <w:t>you first enroll in</w:t>
      </w:r>
      <w:r w:rsidR="00732853" w:rsidRPr="00F46812">
        <w:rPr>
          <w:rFonts w:asciiTheme="minorHAnsi" w:hAnsiTheme="minorHAnsi" w:cstheme="minorHAnsi"/>
          <w:sz w:val="22"/>
          <w:szCs w:val="22"/>
        </w:rPr>
        <w:t xml:space="preserve"> the </w:t>
      </w:r>
      <w:r w:rsidRPr="00F46812">
        <w:rPr>
          <w:rFonts w:asciiTheme="minorHAnsi" w:hAnsiTheme="minorHAnsi" w:cstheme="minorHAnsi"/>
          <w:sz w:val="22"/>
          <w:szCs w:val="22"/>
        </w:rPr>
        <w:t xml:space="preserve">Online </w:t>
      </w:r>
      <w:r w:rsidR="00732853" w:rsidRPr="00F46812">
        <w:rPr>
          <w:rFonts w:asciiTheme="minorHAnsi" w:hAnsiTheme="minorHAnsi" w:cstheme="minorHAnsi"/>
          <w:sz w:val="22"/>
          <w:szCs w:val="22"/>
        </w:rPr>
        <w:t>S</w:t>
      </w:r>
      <w:r w:rsidR="00C62F86" w:rsidRPr="00F46812">
        <w:rPr>
          <w:rFonts w:asciiTheme="minorHAnsi" w:hAnsiTheme="minorHAnsi" w:cstheme="minorHAnsi"/>
          <w:sz w:val="22"/>
          <w:szCs w:val="22"/>
        </w:rPr>
        <w:t>ervices, you will receive a User</w:t>
      </w:r>
      <w:r w:rsidR="00732853" w:rsidRPr="00F46812">
        <w:rPr>
          <w:rFonts w:asciiTheme="minorHAnsi" w:hAnsiTheme="minorHAnsi" w:cstheme="minorHAnsi"/>
          <w:sz w:val="22"/>
          <w:szCs w:val="22"/>
        </w:rPr>
        <w:t xml:space="preserve"> ID and tempora</w:t>
      </w:r>
      <w:r w:rsidRPr="00F46812">
        <w:rPr>
          <w:rFonts w:asciiTheme="minorHAnsi" w:hAnsiTheme="minorHAnsi" w:cstheme="minorHAnsi"/>
          <w:sz w:val="22"/>
          <w:szCs w:val="22"/>
        </w:rPr>
        <w:t>ry password</w:t>
      </w:r>
      <w:r w:rsidR="00732853" w:rsidRPr="00F46812">
        <w:rPr>
          <w:rFonts w:asciiTheme="minorHAnsi" w:hAnsiTheme="minorHAnsi" w:cstheme="minorHAnsi"/>
          <w:sz w:val="22"/>
          <w:szCs w:val="22"/>
        </w:rPr>
        <w:t xml:space="preserve">. You will be prompted at the first log-on attempt to create a new password that will allow you to access the </w:t>
      </w:r>
      <w:r w:rsidRPr="00F46812">
        <w:rPr>
          <w:rFonts w:asciiTheme="minorHAnsi" w:hAnsiTheme="minorHAnsi" w:cstheme="minorHAnsi"/>
          <w:sz w:val="22"/>
          <w:szCs w:val="22"/>
        </w:rPr>
        <w:t xml:space="preserve">Online </w:t>
      </w:r>
      <w:r w:rsidR="00732853" w:rsidRPr="00F46812">
        <w:rPr>
          <w:rFonts w:asciiTheme="minorHAnsi" w:hAnsiTheme="minorHAnsi" w:cstheme="minorHAnsi"/>
          <w:sz w:val="22"/>
          <w:szCs w:val="22"/>
        </w:rPr>
        <w:t xml:space="preserve">Services. Only you will have knowledge of this password. </w:t>
      </w:r>
      <w:r w:rsidRPr="00F46812">
        <w:rPr>
          <w:rFonts w:asciiTheme="minorHAnsi" w:hAnsiTheme="minorHAnsi" w:cstheme="minorHAnsi"/>
          <w:sz w:val="22"/>
          <w:szCs w:val="22"/>
        </w:rPr>
        <w:t>We may,</w:t>
      </w:r>
      <w:r w:rsidR="00732853" w:rsidRPr="00F46812">
        <w:rPr>
          <w:rFonts w:asciiTheme="minorHAnsi" w:hAnsiTheme="minorHAnsi" w:cstheme="minorHAnsi"/>
          <w:sz w:val="22"/>
          <w:szCs w:val="22"/>
        </w:rPr>
        <w:t xml:space="preserve"> from time to time, change the requirements for passwords used to access the </w:t>
      </w:r>
      <w:r w:rsidRPr="00F46812">
        <w:rPr>
          <w:rFonts w:asciiTheme="minorHAnsi" w:hAnsiTheme="minorHAnsi" w:cstheme="minorHAnsi"/>
          <w:sz w:val="22"/>
          <w:szCs w:val="22"/>
        </w:rPr>
        <w:t xml:space="preserve">Online </w:t>
      </w:r>
      <w:r w:rsidR="00732853" w:rsidRPr="00F46812">
        <w:rPr>
          <w:rFonts w:asciiTheme="minorHAnsi" w:hAnsiTheme="minorHAnsi" w:cstheme="minorHAnsi"/>
          <w:sz w:val="22"/>
          <w:szCs w:val="22"/>
        </w:rPr>
        <w:t xml:space="preserve">Services. In the event of such a change, you will be required to change your password the next time you access the </w:t>
      </w:r>
      <w:r w:rsidRPr="00F46812">
        <w:rPr>
          <w:rFonts w:asciiTheme="minorHAnsi" w:hAnsiTheme="minorHAnsi" w:cstheme="minorHAnsi"/>
          <w:sz w:val="22"/>
          <w:szCs w:val="22"/>
        </w:rPr>
        <w:t xml:space="preserve">Online </w:t>
      </w:r>
      <w:r w:rsidR="00732853" w:rsidRPr="00F46812">
        <w:rPr>
          <w:rFonts w:asciiTheme="minorHAnsi" w:hAnsiTheme="minorHAnsi" w:cstheme="minorHAnsi"/>
          <w:sz w:val="22"/>
          <w:szCs w:val="22"/>
        </w:rPr>
        <w:t>Services.</w:t>
      </w:r>
      <w:r w:rsidRPr="00F46812">
        <w:rPr>
          <w:rFonts w:asciiTheme="minorHAnsi" w:hAnsiTheme="minorHAnsi" w:cstheme="minorHAnsi"/>
          <w:sz w:val="22"/>
          <w:szCs w:val="22"/>
        </w:rPr>
        <w:t xml:space="preserve"> If you are one of multiple borrowers on a particular loan and/or account that is accessible via the Online Services, you hereby </w:t>
      </w:r>
      <w:r w:rsidR="00C62F86" w:rsidRPr="00F46812">
        <w:rPr>
          <w:rFonts w:asciiTheme="minorHAnsi" w:hAnsiTheme="minorHAnsi" w:cstheme="minorHAnsi"/>
          <w:sz w:val="22"/>
          <w:szCs w:val="22"/>
        </w:rPr>
        <w:t xml:space="preserve">acknowledge and </w:t>
      </w:r>
      <w:r w:rsidRPr="00F46812">
        <w:rPr>
          <w:rFonts w:asciiTheme="minorHAnsi" w:hAnsiTheme="minorHAnsi" w:cstheme="minorHAnsi"/>
          <w:sz w:val="22"/>
          <w:szCs w:val="22"/>
        </w:rPr>
        <w:t>agree that any one or more of the co-borrowers on the loan and/or account may request and be granted access to Online Services for the loan and/or account, and may continue to have access even if such co-borrower is released from personal liability on the loan and/or account</w:t>
      </w:r>
      <w:r w:rsidR="00E92A74">
        <w:rPr>
          <w:rFonts w:asciiTheme="minorHAnsi" w:hAnsiTheme="minorHAnsi" w:cstheme="minorHAnsi"/>
          <w:sz w:val="22"/>
          <w:szCs w:val="22"/>
        </w:rPr>
        <w:t xml:space="preserve"> (</w:t>
      </w:r>
      <w:r w:rsidR="00436EC3">
        <w:rPr>
          <w:rFonts w:asciiTheme="minorHAnsi" w:hAnsiTheme="minorHAnsi" w:cstheme="minorHAnsi"/>
          <w:sz w:val="22"/>
          <w:szCs w:val="22"/>
        </w:rPr>
        <w:t xml:space="preserve">although </w:t>
      </w:r>
      <w:r w:rsidR="00E92A74">
        <w:rPr>
          <w:rFonts w:asciiTheme="minorHAnsi" w:hAnsiTheme="minorHAnsi" w:cstheme="minorHAnsi"/>
          <w:sz w:val="22"/>
          <w:szCs w:val="22"/>
        </w:rPr>
        <w:t>you may request that we remove access for such individuals by contacting us directly)</w:t>
      </w:r>
      <w:r w:rsidRPr="00F46812">
        <w:rPr>
          <w:rFonts w:asciiTheme="minorHAnsi" w:hAnsiTheme="minorHAnsi" w:cstheme="minorHAnsi"/>
          <w:sz w:val="22"/>
          <w:szCs w:val="22"/>
        </w:rPr>
        <w:t>.</w:t>
      </w:r>
      <w:r w:rsidR="00C62F86" w:rsidRPr="00F46812">
        <w:rPr>
          <w:rFonts w:asciiTheme="minorHAnsi" w:hAnsiTheme="minorHAnsi" w:cstheme="minorHAnsi"/>
          <w:sz w:val="22"/>
          <w:szCs w:val="22"/>
        </w:rPr>
        <w:t xml:space="preserve"> </w:t>
      </w:r>
    </w:p>
    <w:p w14:paraId="288A5A6C" w14:textId="7C67BF54" w:rsidR="00D30F4E" w:rsidRPr="00F46812" w:rsidRDefault="00BB24DE" w:rsidP="00007ED9">
      <w:pPr>
        <w:pStyle w:val="Heading2"/>
        <w:numPr>
          <w:ilvl w:val="0"/>
          <w:numId w:val="0"/>
        </w:numPr>
        <w:jc w:val="both"/>
        <w:rPr>
          <w:rFonts w:asciiTheme="minorHAnsi" w:hAnsiTheme="minorHAnsi" w:cstheme="minorHAnsi"/>
          <w:sz w:val="22"/>
          <w:szCs w:val="22"/>
        </w:rPr>
      </w:pPr>
      <w:r w:rsidRPr="00F46812">
        <w:rPr>
          <w:rFonts w:asciiTheme="minorHAnsi" w:hAnsiTheme="minorHAnsi" w:cstheme="minorHAnsi"/>
          <w:sz w:val="22"/>
          <w:szCs w:val="22"/>
        </w:rPr>
        <w:t xml:space="preserve">You are solely responsible for the </w:t>
      </w:r>
      <w:r w:rsidR="004C5E1D">
        <w:rPr>
          <w:rFonts w:asciiTheme="minorHAnsi" w:hAnsiTheme="minorHAnsi" w:cstheme="minorHAnsi"/>
          <w:sz w:val="22"/>
          <w:szCs w:val="22"/>
        </w:rPr>
        <w:t>security</w:t>
      </w:r>
      <w:r w:rsidR="004C5E1D" w:rsidRPr="00F46812">
        <w:rPr>
          <w:rFonts w:asciiTheme="minorHAnsi" w:hAnsiTheme="minorHAnsi" w:cstheme="minorHAnsi"/>
          <w:sz w:val="22"/>
          <w:szCs w:val="22"/>
        </w:rPr>
        <w:t xml:space="preserve"> </w:t>
      </w:r>
      <w:r w:rsidRPr="00F46812">
        <w:rPr>
          <w:rFonts w:asciiTheme="minorHAnsi" w:hAnsiTheme="minorHAnsi" w:cstheme="minorHAnsi"/>
          <w:sz w:val="22"/>
          <w:szCs w:val="22"/>
        </w:rPr>
        <w:t xml:space="preserve">and use of your User ID and </w:t>
      </w:r>
      <w:r w:rsidR="006F186A" w:rsidRPr="00F46812">
        <w:rPr>
          <w:rFonts w:asciiTheme="minorHAnsi" w:hAnsiTheme="minorHAnsi" w:cstheme="minorHAnsi"/>
          <w:sz w:val="22"/>
          <w:szCs w:val="22"/>
        </w:rPr>
        <w:t>password</w:t>
      </w:r>
      <w:r w:rsidR="006F186A">
        <w:rPr>
          <w:rFonts w:asciiTheme="minorHAnsi" w:hAnsiTheme="minorHAnsi" w:cstheme="minorHAnsi"/>
          <w:sz w:val="22"/>
          <w:szCs w:val="22"/>
        </w:rPr>
        <w:t>.</w:t>
      </w:r>
      <w:r w:rsidRPr="00F46812">
        <w:rPr>
          <w:rFonts w:asciiTheme="minorHAnsi" w:hAnsiTheme="minorHAnsi" w:cstheme="minorHAnsi"/>
          <w:sz w:val="22"/>
          <w:szCs w:val="22"/>
        </w:rPr>
        <w:t xml:space="preserve"> To prevent unauthorized access to your accounts and to prevent unauthorized use of the Online Services, you agree to keep your passwords, codes, and User IDs confidential.  If you disclose your account numbers, codes, User IDs, and/or password to any person(s) or entity</w:t>
      </w:r>
      <w:r w:rsidR="004C5E1D">
        <w:rPr>
          <w:rFonts w:asciiTheme="minorHAnsi" w:hAnsiTheme="minorHAnsi" w:cstheme="minorHAnsi"/>
          <w:sz w:val="22"/>
          <w:szCs w:val="22"/>
        </w:rPr>
        <w:t xml:space="preserve"> or permit </w:t>
      </w:r>
      <w:r w:rsidR="004C5E1D" w:rsidRPr="004C5E1D">
        <w:rPr>
          <w:rFonts w:asciiTheme="minorHAnsi" w:hAnsiTheme="minorHAnsi" w:cstheme="minorHAnsi"/>
          <w:sz w:val="22"/>
          <w:szCs w:val="22"/>
        </w:rPr>
        <w:t>their</w:t>
      </w:r>
      <w:r w:rsidR="004C5E1D">
        <w:rPr>
          <w:rFonts w:asciiTheme="minorHAnsi" w:hAnsiTheme="minorHAnsi" w:cstheme="minorHAnsi"/>
          <w:sz w:val="22"/>
          <w:szCs w:val="22"/>
        </w:rPr>
        <w:t xml:space="preserve"> use</w:t>
      </w:r>
      <w:r w:rsidRPr="00F46812">
        <w:rPr>
          <w:rFonts w:asciiTheme="minorHAnsi" w:hAnsiTheme="minorHAnsi" w:cstheme="minorHAnsi"/>
          <w:sz w:val="22"/>
          <w:szCs w:val="22"/>
        </w:rPr>
        <w:t xml:space="preserve">, you assume all risks and losses associated with </w:t>
      </w:r>
      <w:r w:rsidR="004C5E1D">
        <w:rPr>
          <w:rFonts w:asciiTheme="minorHAnsi" w:hAnsiTheme="minorHAnsi" w:cstheme="minorHAnsi"/>
          <w:sz w:val="22"/>
          <w:szCs w:val="22"/>
        </w:rPr>
        <w:t>the same and</w:t>
      </w:r>
      <w:r w:rsidR="002C4193">
        <w:rPr>
          <w:rFonts w:asciiTheme="minorHAnsi" w:hAnsiTheme="minorHAnsi" w:cstheme="minorHAnsi"/>
          <w:sz w:val="22"/>
          <w:szCs w:val="22"/>
        </w:rPr>
        <w:t xml:space="preserve"> </w:t>
      </w:r>
      <w:r w:rsidRPr="00F46812">
        <w:rPr>
          <w:rFonts w:asciiTheme="minorHAnsi" w:hAnsiTheme="minorHAnsi" w:cstheme="minorHAnsi"/>
          <w:sz w:val="22"/>
          <w:szCs w:val="22"/>
        </w:rPr>
        <w:t>are responsible for any transactions and activities performed by such person(s) or entity.</w:t>
      </w:r>
    </w:p>
    <w:p w14:paraId="0CDD47BE" w14:textId="7B49B69E" w:rsidR="00BD283E" w:rsidRPr="00BD283E" w:rsidRDefault="00BD283E" w:rsidP="00BD283E">
      <w:pPr>
        <w:pStyle w:val="Heading2"/>
        <w:numPr>
          <w:ilvl w:val="0"/>
          <w:numId w:val="0"/>
        </w:numPr>
        <w:jc w:val="both"/>
        <w:rPr>
          <w:rFonts w:asciiTheme="minorHAnsi" w:hAnsiTheme="minorHAnsi" w:cstheme="minorHAnsi"/>
          <w:sz w:val="22"/>
          <w:szCs w:val="22"/>
        </w:rPr>
      </w:pPr>
      <w:r w:rsidRPr="00BD283E">
        <w:rPr>
          <w:rFonts w:asciiTheme="minorHAnsi" w:hAnsiTheme="minorHAnsi" w:cstheme="minorHAnsi"/>
          <w:sz w:val="22"/>
          <w:szCs w:val="22"/>
        </w:rPr>
        <w:t xml:space="preserve">If you access the Online Services through our mobile applications, we may allow you to authenticate your identity using a biometric rather than a User ID and password.  </w:t>
      </w:r>
      <w:r>
        <w:rPr>
          <w:rFonts w:asciiTheme="minorHAnsi" w:hAnsiTheme="minorHAnsi" w:cstheme="minorHAnsi"/>
          <w:sz w:val="22"/>
          <w:szCs w:val="22"/>
        </w:rPr>
        <w:t>B</w:t>
      </w:r>
      <w:r w:rsidRPr="00BD283E">
        <w:rPr>
          <w:rFonts w:asciiTheme="minorHAnsi" w:hAnsiTheme="minorHAnsi" w:cstheme="minorHAnsi"/>
          <w:sz w:val="22"/>
          <w:szCs w:val="22"/>
        </w:rPr>
        <w:t xml:space="preserve">iometric authentication will only be available on </w:t>
      </w:r>
      <w:r>
        <w:rPr>
          <w:rFonts w:asciiTheme="minorHAnsi" w:hAnsiTheme="minorHAnsi" w:cstheme="minorHAnsi"/>
          <w:sz w:val="22"/>
          <w:szCs w:val="22"/>
        </w:rPr>
        <w:t xml:space="preserve">certain </w:t>
      </w:r>
      <w:r w:rsidRPr="00BD283E">
        <w:rPr>
          <w:rFonts w:asciiTheme="minorHAnsi" w:hAnsiTheme="minorHAnsi" w:cstheme="minorHAnsi"/>
          <w:sz w:val="22"/>
          <w:szCs w:val="22"/>
        </w:rPr>
        <w:t xml:space="preserve">mobile devices, such as </w:t>
      </w:r>
      <w:r>
        <w:rPr>
          <w:rFonts w:asciiTheme="minorHAnsi" w:hAnsiTheme="minorHAnsi" w:cstheme="minorHAnsi"/>
          <w:sz w:val="22"/>
          <w:szCs w:val="22"/>
        </w:rPr>
        <w:t xml:space="preserve">the </w:t>
      </w:r>
      <w:r w:rsidRPr="00BD283E">
        <w:rPr>
          <w:rFonts w:asciiTheme="minorHAnsi" w:hAnsiTheme="minorHAnsi" w:cstheme="minorHAnsi"/>
          <w:sz w:val="22"/>
          <w:szCs w:val="22"/>
        </w:rPr>
        <w:t xml:space="preserve">Touch ID </w:t>
      </w:r>
      <w:r w:rsidR="00286531">
        <w:rPr>
          <w:rFonts w:asciiTheme="minorHAnsi" w:hAnsiTheme="minorHAnsi" w:cstheme="minorHAnsi"/>
          <w:sz w:val="22"/>
          <w:szCs w:val="22"/>
        </w:rPr>
        <w:t xml:space="preserve">and Face ID </w:t>
      </w:r>
      <w:r>
        <w:rPr>
          <w:rFonts w:asciiTheme="minorHAnsi" w:hAnsiTheme="minorHAnsi" w:cstheme="minorHAnsi"/>
          <w:sz w:val="22"/>
          <w:szCs w:val="22"/>
        </w:rPr>
        <w:t xml:space="preserve">technology </w:t>
      </w:r>
      <w:r w:rsidRPr="00BD283E">
        <w:rPr>
          <w:rFonts w:asciiTheme="minorHAnsi" w:hAnsiTheme="minorHAnsi" w:cstheme="minorHAnsi"/>
          <w:sz w:val="22"/>
          <w:szCs w:val="22"/>
        </w:rPr>
        <w:t xml:space="preserve">for Apple mobile devices and </w:t>
      </w:r>
      <w:r>
        <w:rPr>
          <w:rFonts w:asciiTheme="minorHAnsi" w:hAnsiTheme="minorHAnsi" w:cstheme="minorHAnsi"/>
          <w:sz w:val="22"/>
          <w:szCs w:val="22"/>
        </w:rPr>
        <w:t xml:space="preserve">the </w:t>
      </w:r>
      <w:r w:rsidRPr="00BD283E">
        <w:rPr>
          <w:rFonts w:asciiTheme="minorHAnsi" w:hAnsiTheme="minorHAnsi" w:cstheme="minorHAnsi"/>
          <w:sz w:val="22"/>
          <w:szCs w:val="22"/>
        </w:rPr>
        <w:t>Fingerprint technology for Android mobile devices.</w:t>
      </w:r>
      <w:r>
        <w:rPr>
          <w:rFonts w:asciiTheme="minorHAnsi" w:hAnsiTheme="minorHAnsi" w:cstheme="minorHAnsi"/>
          <w:sz w:val="22"/>
          <w:szCs w:val="22"/>
        </w:rPr>
        <w:t xml:space="preserve">  You will be able to control whether biometric authentication is enabled or disabled from the security settings of your mobile device.  Once enabled, you will be able to access your Online Services using any biometric registered on your device.  You </w:t>
      </w:r>
      <w:r w:rsidRPr="00F46812">
        <w:rPr>
          <w:rFonts w:asciiTheme="minorHAnsi" w:hAnsiTheme="minorHAnsi" w:cstheme="minorHAnsi"/>
          <w:sz w:val="22"/>
          <w:szCs w:val="22"/>
        </w:rPr>
        <w:t xml:space="preserve">are solely responsible for the </w:t>
      </w:r>
      <w:r>
        <w:rPr>
          <w:rFonts w:asciiTheme="minorHAnsi" w:hAnsiTheme="minorHAnsi" w:cstheme="minorHAnsi"/>
          <w:sz w:val="22"/>
          <w:szCs w:val="22"/>
        </w:rPr>
        <w:t>security</w:t>
      </w:r>
      <w:r w:rsidRPr="00F46812">
        <w:rPr>
          <w:rFonts w:asciiTheme="minorHAnsi" w:hAnsiTheme="minorHAnsi" w:cstheme="minorHAnsi"/>
          <w:sz w:val="22"/>
          <w:szCs w:val="22"/>
        </w:rPr>
        <w:t xml:space="preserve"> </w:t>
      </w:r>
      <w:r w:rsidR="009B24B5">
        <w:rPr>
          <w:rFonts w:asciiTheme="minorHAnsi" w:hAnsiTheme="minorHAnsi" w:cstheme="minorHAnsi"/>
          <w:sz w:val="22"/>
          <w:szCs w:val="22"/>
        </w:rPr>
        <w:t xml:space="preserve">of your mobile device.  If you allow </w:t>
      </w:r>
      <w:r w:rsidR="009B24B5" w:rsidRPr="00F46812">
        <w:rPr>
          <w:rFonts w:asciiTheme="minorHAnsi" w:hAnsiTheme="minorHAnsi" w:cstheme="minorHAnsi"/>
          <w:sz w:val="22"/>
          <w:szCs w:val="22"/>
        </w:rPr>
        <w:t>any person(s)</w:t>
      </w:r>
      <w:r w:rsidR="009B24B5">
        <w:rPr>
          <w:rFonts w:asciiTheme="minorHAnsi" w:hAnsiTheme="minorHAnsi" w:cstheme="minorHAnsi"/>
          <w:sz w:val="22"/>
          <w:szCs w:val="22"/>
        </w:rPr>
        <w:t xml:space="preserve"> to register a biometric on your mobile device, you assume all </w:t>
      </w:r>
      <w:r w:rsidR="009B24B5" w:rsidRPr="00F46812">
        <w:rPr>
          <w:rFonts w:asciiTheme="minorHAnsi" w:hAnsiTheme="minorHAnsi" w:cstheme="minorHAnsi"/>
          <w:sz w:val="22"/>
          <w:szCs w:val="22"/>
        </w:rPr>
        <w:t xml:space="preserve">risks and losses associated with </w:t>
      </w:r>
      <w:r w:rsidR="009B24B5">
        <w:rPr>
          <w:rFonts w:asciiTheme="minorHAnsi" w:hAnsiTheme="minorHAnsi" w:cstheme="minorHAnsi"/>
          <w:sz w:val="22"/>
          <w:szCs w:val="22"/>
        </w:rPr>
        <w:t xml:space="preserve">the same and </w:t>
      </w:r>
      <w:r w:rsidR="009B24B5" w:rsidRPr="00F46812">
        <w:rPr>
          <w:rFonts w:asciiTheme="minorHAnsi" w:hAnsiTheme="minorHAnsi" w:cstheme="minorHAnsi"/>
          <w:sz w:val="22"/>
          <w:szCs w:val="22"/>
        </w:rPr>
        <w:t>are responsible for any transactions and activities performed by such person(s)</w:t>
      </w:r>
      <w:r w:rsidR="009B24B5">
        <w:rPr>
          <w:rFonts w:asciiTheme="minorHAnsi" w:hAnsiTheme="minorHAnsi" w:cstheme="minorHAnsi"/>
          <w:sz w:val="22"/>
          <w:szCs w:val="22"/>
        </w:rPr>
        <w:t>.</w:t>
      </w:r>
    </w:p>
    <w:p w14:paraId="74D5831C" w14:textId="3B5F7F1E" w:rsidR="00732853" w:rsidRPr="00F46812" w:rsidRDefault="00BB24DE" w:rsidP="00007ED9">
      <w:pPr>
        <w:pStyle w:val="Heading2"/>
        <w:numPr>
          <w:ilvl w:val="0"/>
          <w:numId w:val="0"/>
        </w:numPr>
        <w:jc w:val="both"/>
        <w:rPr>
          <w:rFonts w:asciiTheme="minorHAnsi" w:hAnsiTheme="minorHAnsi" w:cstheme="minorHAnsi"/>
          <w:sz w:val="22"/>
          <w:szCs w:val="22"/>
        </w:rPr>
      </w:pPr>
      <w:r w:rsidRPr="00F46812">
        <w:rPr>
          <w:rFonts w:asciiTheme="minorHAnsi" w:hAnsiTheme="minorHAnsi" w:cstheme="minorHAnsi"/>
          <w:sz w:val="22"/>
          <w:szCs w:val="22"/>
        </w:rPr>
        <w:t>The loss, theft, or unauthorized use of your account numbers, codes, User IDs, passwords</w:t>
      </w:r>
      <w:r w:rsidR="00F33AAC">
        <w:rPr>
          <w:rFonts w:asciiTheme="minorHAnsi" w:hAnsiTheme="minorHAnsi" w:cstheme="minorHAnsi"/>
          <w:sz w:val="22"/>
          <w:szCs w:val="22"/>
        </w:rPr>
        <w:t>, or mobile device</w:t>
      </w:r>
      <w:r w:rsidRPr="00F46812">
        <w:rPr>
          <w:rFonts w:asciiTheme="minorHAnsi" w:hAnsiTheme="minorHAnsi" w:cstheme="minorHAnsi"/>
          <w:sz w:val="22"/>
          <w:szCs w:val="22"/>
        </w:rPr>
        <w:t xml:space="preserve"> could cause you to lose some or all of the money in your accounts</w:t>
      </w:r>
      <w:r w:rsidR="004C5E1D">
        <w:rPr>
          <w:rFonts w:asciiTheme="minorHAnsi" w:hAnsiTheme="minorHAnsi" w:cstheme="minorHAnsi"/>
          <w:sz w:val="22"/>
          <w:szCs w:val="22"/>
        </w:rPr>
        <w:t xml:space="preserve"> and </w:t>
      </w:r>
      <w:r w:rsidRPr="00F46812">
        <w:rPr>
          <w:rFonts w:asciiTheme="minorHAnsi" w:hAnsiTheme="minorHAnsi" w:cstheme="minorHAnsi"/>
          <w:sz w:val="22"/>
          <w:szCs w:val="22"/>
        </w:rPr>
        <w:t>could also permit unauthorized access to your sensitive personal and account information</w:t>
      </w:r>
      <w:r w:rsidR="004C5E1D">
        <w:rPr>
          <w:rFonts w:asciiTheme="minorHAnsi" w:hAnsiTheme="minorHAnsi" w:cstheme="minorHAnsi"/>
          <w:sz w:val="22"/>
          <w:szCs w:val="22"/>
        </w:rPr>
        <w:t>.  Such unauthorized access</w:t>
      </w:r>
      <w:r w:rsidRPr="00F46812">
        <w:rPr>
          <w:rFonts w:asciiTheme="minorHAnsi" w:hAnsiTheme="minorHAnsi" w:cstheme="minorHAnsi"/>
          <w:sz w:val="22"/>
          <w:szCs w:val="22"/>
        </w:rPr>
        <w:t xml:space="preserve"> </w:t>
      </w:r>
      <w:r w:rsidR="004C5E1D">
        <w:rPr>
          <w:rFonts w:asciiTheme="minorHAnsi" w:hAnsiTheme="minorHAnsi" w:cstheme="minorHAnsi"/>
          <w:sz w:val="22"/>
          <w:szCs w:val="22"/>
        </w:rPr>
        <w:t>to</w:t>
      </w:r>
      <w:r w:rsidRPr="00F46812">
        <w:rPr>
          <w:rFonts w:asciiTheme="minorHAnsi" w:hAnsiTheme="minorHAnsi" w:cstheme="minorHAnsi"/>
          <w:sz w:val="22"/>
          <w:szCs w:val="22"/>
        </w:rPr>
        <w:t xml:space="preserve"> that information </w:t>
      </w:r>
      <w:r w:rsidR="004C5E1D">
        <w:rPr>
          <w:rFonts w:asciiTheme="minorHAnsi" w:hAnsiTheme="minorHAnsi" w:cstheme="minorHAnsi"/>
          <w:sz w:val="22"/>
          <w:szCs w:val="22"/>
        </w:rPr>
        <w:t>could result in</w:t>
      </w:r>
      <w:r w:rsidR="004C5E1D" w:rsidRPr="00F46812">
        <w:rPr>
          <w:rFonts w:asciiTheme="minorHAnsi" w:hAnsiTheme="minorHAnsi" w:cstheme="minorHAnsi"/>
          <w:sz w:val="22"/>
          <w:szCs w:val="22"/>
        </w:rPr>
        <w:t xml:space="preserve"> </w:t>
      </w:r>
      <w:r w:rsidRPr="00F46812">
        <w:rPr>
          <w:rFonts w:asciiTheme="minorHAnsi" w:hAnsiTheme="minorHAnsi" w:cstheme="minorHAnsi"/>
          <w:sz w:val="22"/>
          <w:szCs w:val="22"/>
        </w:rPr>
        <w:t xml:space="preserve">fraudulent </w:t>
      </w:r>
      <w:r w:rsidR="004C5E1D">
        <w:rPr>
          <w:rFonts w:asciiTheme="minorHAnsi" w:hAnsiTheme="minorHAnsi" w:cstheme="minorHAnsi"/>
          <w:sz w:val="22"/>
          <w:szCs w:val="22"/>
        </w:rPr>
        <w:t>activity</w:t>
      </w:r>
      <w:r w:rsidRPr="00F46812">
        <w:rPr>
          <w:rFonts w:asciiTheme="minorHAnsi" w:hAnsiTheme="minorHAnsi" w:cstheme="minorHAnsi"/>
          <w:sz w:val="22"/>
          <w:szCs w:val="22"/>
        </w:rPr>
        <w:t xml:space="preserve">, including identity theft. </w:t>
      </w:r>
      <w:r w:rsidR="00376958" w:rsidRPr="00F46812">
        <w:rPr>
          <w:rFonts w:asciiTheme="minorHAnsi" w:hAnsiTheme="minorHAnsi" w:cstheme="minorHAnsi"/>
          <w:sz w:val="22"/>
          <w:szCs w:val="22"/>
          <w:u w:val="single"/>
        </w:rPr>
        <w:t>Y</w:t>
      </w:r>
      <w:r w:rsidRPr="00F46812">
        <w:rPr>
          <w:rFonts w:asciiTheme="minorHAnsi" w:hAnsiTheme="minorHAnsi" w:cstheme="minorHAnsi"/>
          <w:sz w:val="22"/>
          <w:szCs w:val="22"/>
          <w:u w:val="single"/>
        </w:rPr>
        <w:t xml:space="preserve">ou </w:t>
      </w:r>
      <w:r w:rsidR="00376958" w:rsidRPr="00F46812">
        <w:rPr>
          <w:rFonts w:asciiTheme="minorHAnsi" w:hAnsiTheme="minorHAnsi" w:cstheme="minorHAnsi"/>
          <w:sz w:val="22"/>
          <w:szCs w:val="22"/>
          <w:u w:val="single"/>
        </w:rPr>
        <w:t>agree to</w:t>
      </w:r>
      <w:r w:rsidRPr="00F46812">
        <w:rPr>
          <w:rFonts w:asciiTheme="minorHAnsi" w:hAnsiTheme="minorHAnsi" w:cstheme="minorHAnsi"/>
          <w:sz w:val="22"/>
          <w:szCs w:val="22"/>
          <w:u w:val="single"/>
        </w:rPr>
        <w:t xml:space="preserve"> immediately notify us at</w:t>
      </w:r>
      <w:r w:rsidR="00627F10">
        <w:rPr>
          <w:rFonts w:asciiTheme="minorHAnsi" w:hAnsiTheme="minorHAnsi" w:cstheme="minorHAnsi"/>
          <w:sz w:val="22"/>
          <w:szCs w:val="22"/>
          <w:u w:val="single"/>
        </w:rPr>
        <w:t xml:space="preserve"> </w:t>
      </w:r>
      <w:r w:rsidR="00090517">
        <w:rPr>
          <w:b/>
          <w:bCs w:val="0"/>
          <w:sz w:val="22"/>
          <w:szCs w:val="22"/>
          <w:u w:val="single"/>
        </w:rPr>
        <w:t>903-885-8566</w:t>
      </w:r>
      <w:r w:rsidRPr="00F46812">
        <w:rPr>
          <w:rFonts w:asciiTheme="minorHAnsi" w:hAnsiTheme="minorHAnsi" w:cstheme="minorHAnsi"/>
          <w:sz w:val="22"/>
          <w:szCs w:val="22"/>
          <w:u w:val="single"/>
        </w:rPr>
        <w:t xml:space="preserve"> if you become aware of a</w:t>
      </w:r>
      <w:r w:rsidR="00D30F4E" w:rsidRPr="00F46812">
        <w:rPr>
          <w:rFonts w:asciiTheme="minorHAnsi" w:hAnsiTheme="minorHAnsi" w:cstheme="minorHAnsi"/>
          <w:sz w:val="22"/>
          <w:szCs w:val="22"/>
          <w:u w:val="single"/>
        </w:rPr>
        <w:t xml:space="preserve">ny loss, </w:t>
      </w:r>
      <w:r w:rsidRPr="00F46812">
        <w:rPr>
          <w:rFonts w:asciiTheme="minorHAnsi" w:hAnsiTheme="minorHAnsi" w:cstheme="minorHAnsi"/>
          <w:sz w:val="22"/>
          <w:szCs w:val="22"/>
          <w:u w:val="single"/>
        </w:rPr>
        <w:t>theft</w:t>
      </w:r>
      <w:r w:rsidR="00D30F4E" w:rsidRPr="00F46812">
        <w:rPr>
          <w:rFonts w:asciiTheme="minorHAnsi" w:hAnsiTheme="minorHAnsi" w:cstheme="minorHAnsi"/>
          <w:sz w:val="22"/>
          <w:szCs w:val="22"/>
          <w:u w:val="single"/>
        </w:rPr>
        <w:t>, unauthorized use or attempted use</w:t>
      </w:r>
      <w:r w:rsidRPr="00F46812">
        <w:rPr>
          <w:rFonts w:asciiTheme="minorHAnsi" w:hAnsiTheme="minorHAnsi" w:cstheme="minorHAnsi"/>
          <w:sz w:val="22"/>
          <w:szCs w:val="22"/>
          <w:u w:val="single"/>
        </w:rPr>
        <w:t xml:space="preserve"> of your User ID and/or password or any unauthorized use of your username or password</w:t>
      </w:r>
      <w:r w:rsidRPr="00F46812">
        <w:rPr>
          <w:rFonts w:asciiTheme="minorHAnsi" w:hAnsiTheme="minorHAnsi" w:cstheme="minorHAnsi"/>
          <w:sz w:val="22"/>
          <w:szCs w:val="22"/>
        </w:rPr>
        <w:t xml:space="preserve">. </w:t>
      </w:r>
    </w:p>
    <w:p w14:paraId="3E13CCBF" w14:textId="5AD40775" w:rsidR="00732853" w:rsidRPr="00F46812" w:rsidRDefault="00BB24DE" w:rsidP="00705209">
      <w:pPr>
        <w:pStyle w:val="Heading2"/>
        <w:jc w:val="both"/>
        <w:rPr>
          <w:rFonts w:asciiTheme="minorHAnsi" w:hAnsiTheme="minorHAnsi" w:cstheme="minorHAnsi"/>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t>Fees.</w:t>
      </w:r>
      <w:r w:rsidRPr="00F46812">
        <w:rPr>
          <w:rFonts w:asciiTheme="minorHAnsi" w:hAnsiTheme="minorHAnsi" w:cstheme="minorHAnsi"/>
          <w:sz w:val="22"/>
          <w:szCs w:val="22"/>
        </w:rPr>
        <w:t xml:space="preserve"> </w:t>
      </w:r>
      <w:r w:rsidR="008B1574" w:rsidRPr="00F46812">
        <w:rPr>
          <w:rFonts w:asciiTheme="minorHAnsi" w:hAnsiTheme="minorHAnsi" w:cstheme="minorHAnsi"/>
          <w:sz w:val="22"/>
          <w:szCs w:val="22"/>
        </w:rPr>
        <w:t>Access to the</w:t>
      </w:r>
      <w:r w:rsidRPr="00F46812">
        <w:rPr>
          <w:rFonts w:asciiTheme="minorHAnsi" w:hAnsiTheme="minorHAnsi" w:cstheme="minorHAnsi"/>
          <w:sz w:val="22"/>
          <w:szCs w:val="22"/>
        </w:rPr>
        <w:t xml:space="preserve"> Online Services are currently provided to you at no additional cost. You may incur, and will be solely responsible for, fees </w:t>
      </w:r>
      <w:r w:rsidR="008B1574" w:rsidRPr="00F46812">
        <w:rPr>
          <w:rFonts w:asciiTheme="minorHAnsi" w:hAnsiTheme="minorHAnsi" w:cstheme="minorHAnsi"/>
          <w:sz w:val="22"/>
          <w:szCs w:val="22"/>
        </w:rPr>
        <w:t xml:space="preserve">incurred through the Online Services, such as fees </w:t>
      </w:r>
      <w:r w:rsidRPr="00F46812">
        <w:rPr>
          <w:rFonts w:asciiTheme="minorHAnsi" w:hAnsiTheme="minorHAnsi" w:cstheme="minorHAnsi"/>
          <w:sz w:val="22"/>
          <w:szCs w:val="22"/>
        </w:rPr>
        <w:t>charged by third parties</w:t>
      </w:r>
      <w:r w:rsidR="008B1574" w:rsidRPr="00F46812">
        <w:rPr>
          <w:rFonts w:asciiTheme="minorHAnsi" w:hAnsiTheme="minorHAnsi" w:cstheme="minorHAnsi"/>
          <w:sz w:val="22"/>
          <w:szCs w:val="22"/>
        </w:rPr>
        <w:t xml:space="preserve"> </w:t>
      </w:r>
      <w:r w:rsidR="004C5E1D">
        <w:rPr>
          <w:rFonts w:asciiTheme="minorHAnsi" w:hAnsiTheme="minorHAnsi" w:cstheme="minorHAnsi"/>
          <w:sz w:val="22"/>
          <w:szCs w:val="22"/>
        </w:rPr>
        <w:t xml:space="preserve">such as </w:t>
      </w:r>
      <w:r w:rsidR="00E92A74">
        <w:rPr>
          <w:rFonts w:asciiTheme="minorHAnsi" w:hAnsiTheme="minorHAnsi" w:cstheme="minorHAnsi"/>
          <w:sz w:val="22"/>
          <w:szCs w:val="22"/>
        </w:rPr>
        <w:t>bank transaction fees</w:t>
      </w:r>
      <w:r w:rsidR="004C5E1D">
        <w:rPr>
          <w:rFonts w:asciiTheme="minorHAnsi" w:hAnsiTheme="minorHAnsi" w:cstheme="minorHAnsi"/>
          <w:sz w:val="22"/>
          <w:szCs w:val="22"/>
        </w:rPr>
        <w:t xml:space="preserve"> or fees from wireless carriers or internet providers. </w:t>
      </w:r>
      <w:r w:rsidR="00E92A74">
        <w:rPr>
          <w:rFonts w:asciiTheme="minorHAnsi" w:hAnsiTheme="minorHAnsi" w:cstheme="minorHAnsi"/>
          <w:sz w:val="22"/>
          <w:szCs w:val="22"/>
        </w:rPr>
        <w:t xml:space="preserve"> </w:t>
      </w:r>
      <w:r w:rsidR="008B1574" w:rsidRPr="00F46812">
        <w:rPr>
          <w:rFonts w:asciiTheme="minorHAnsi" w:hAnsiTheme="minorHAnsi" w:cstheme="minorHAnsi"/>
          <w:sz w:val="22"/>
          <w:szCs w:val="22"/>
        </w:rPr>
        <w:t>We</w:t>
      </w:r>
      <w:r w:rsidRPr="00F46812">
        <w:rPr>
          <w:rFonts w:asciiTheme="minorHAnsi" w:hAnsiTheme="minorHAnsi" w:cstheme="minorHAnsi"/>
          <w:sz w:val="22"/>
          <w:szCs w:val="22"/>
        </w:rPr>
        <w:t xml:space="preserve"> reserve the right from time to time to add or modify charges </w:t>
      </w:r>
      <w:r w:rsidR="008B1574" w:rsidRPr="00F46812">
        <w:rPr>
          <w:rFonts w:asciiTheme="minorHAnsi" w:hAnsiTheme="minorHAnsi" w:cstheme="minorHAnsi"/>
          <w:sz w:val="22"/>
          <w:szCs w:val="22"/>
        </w:rPr>
        <w:t xml:space="preserve">associated with the Online Services </w:t>
      </w:r>
      <w:r w:rsidRPr="00F46812">
        <w:rPr>
          <w:rFonts w:asciiTheme="minorHAnsi" w:hAnsiTheme="minorHAnsi" w:cstheme="minorHAnsi"/>
          <w:sz w:val="22"/>
          <w:szCs w:val="22"/>
        </w:rPr>
        <w:t xml:space="preserve">and will notify you </w:t>
      </w:r>
      <w:r w:rsidR="008B1574" w:rsidRPr="00F46812">
        <w:rPr>
          <w:rFonts w:asciiTheme="minorHAnsi" w:hAnsiTheme="minorHAnsi" w:cstheme="minorHAnsi"/>
          <w:sz w:val="22"/>
          <w:szCs w:val="22"/>
        </w:rPr>
        <w:t>if</w:t>
      </w:r>
      <w:r w:rsidRPr="00F46812">
        <w:rPr>
          <w:rFonts w:asciiTheme="minorHAnsi" w:hAnsiTheme="minorHAnsi" w:cstheme="minorHAnsi"/>
          <w:sz w:val="22"/>
          <w:szCs w:val="22"/>
        </w:rPr>
        <w:t xml:space="preserve"> such charges are added or modified.</w:t>
      </w:r>
    </w:p>
    <w:p w14:paraId="3ED44612" w14:textId="2D3B5D25" w:rsidR="009C2C74" w:rsidRPr="00F46812" w:rsidRDefault="00BB24DE" w:rsidP="00705209">
      <w:pPr>
        <w:pStyle w:val="Heading2"/>
        <w:jc w:val="both"/>
        <w:rPr>
          <w:rFonts w:asciiTheme="minorHAnsi" w:hAnsiTheme="minorHAnsi" w:cstheme="minorHAnsi"/>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t xml:space="preserve">Your Use of the Online Services. </w:t>
      </w:r>
      <w:r w:rsidRPr="00F46812">
        <w:rPr>
          <w:rFonts w:asciiTheme="minorHAnsi" w:hAnsiTheme="minorHAnsi" w:cstheme="minorHAnsi"/>
          <w:sz w:val="22"/>
          <w:szCs w:val="22"/>
        </w:rPr>
        <w:t>The following requirements apply to your use of the Online Services:</w:t>
      </w:r>
    </w:p>
    <w:p w14:paraId="7091046A" w14:textId="11CFCED9" w:rsidR="009C2C74" w:rsidRPr="00F46812" w:rsidRDefault="004C5E1D" w:rsidP="00705209">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T</w:t>
      </w:r>
      <w:r w:rsidR="00BB24DE" w:rsidRPr="00F46812">
        <w:rPr>
          <w:rFonts w:asciiTheme="minorHAnsi" w:hAnsiTheme="minorHAnsi" w:cstheme="minorHAnsi"/>
          <w:sz w:val="22"/>
          <w:szCs w:val="22"/>
        </w:rPr>
        <w:t xml:space="preserve">he Online Services </w:t>
      </w:r>
      <w:r>
        <w:rPr>
          <w:rFonts w:asciiTheme="minorHAnsi" w:hAnsiTheme="minorHAnsi" w:cstheme="minorHAnsi"/>
          <w:sz w:val="22"/>
          <w:szCs w:val="22"/>
        </w:rPr>
        <w:t xml:space="preserve">will be used </w:t>
      </w:r>
      <w:r w:rsidR="00BB24DE" w:rsidRPr="00F46812">
        <w:rPr>
          <w:rFonts w:asciiTheme="minorHAnsi" w:hAnsiTheme="minorHAnsi" w:cstheme="minorHAnsi"/>
          <w:sz w:val="22"/>
          <w:szCs w:val="22"/>
        </w:rPr>
        <w:t xml:space="preserve">in a manner consistent with applicable laws and regulations in accordance with the terms of this Agreement. </w:t>
      </w:r>
    </w:p>
    <w:p w14:paraId="06635B96" w14:textId="128C7BA8" w:rsidR="009C2C74" w:rsidRPr="00F46812" w:rsidRDefault="004C5E1D" w:rsidP="00705209">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The</w:t>
      </w:r>
      <w:r w:rsidR="00BB24DE" w:rsidRPr="00F46812">
        <w:rPr>
          <w:rFonts w:asciiTheme="minorHAnsi" w:hAnsiTheme="minorHAnsi" w:cstheme="minorHAnsi"/>
          <w:sz w:val="22"/>
          <w:szCs w:val="22"/>
        </w:rPr>
        <w:t xml:space="preserve"> Online Services </w:t>
      </w:r>
      <w:r>
        <w:rPr>
          <w:rFonts w:asciiTheme="minorHAnsi" w:hAnsiTheme="minorHAnsi" w:cstheme="minorHAnsi"/>
          <w:sz w:val="22"/>
          <w:szCs w:val="22"/>
        </w:rPr>
        <w:t xml:space="preserve">will not be used </w:t>
      </w:r>
      <w:r w:rsidR="00BB24DE" w:rsidRPr="00F46812">
        <w:rPr>
          <w:rFonts w:asciiTheme="minorHAnsi" w:hAnsiTheme="minorHAnsi" w:cstheme="minorHAnsi"/>
          <w:sz w:val="22"/>
          <w:szCs w:val="22"/>
        </w:rPr>
        <w:t>in any manner that could damage, disable, overburden, or impair the Online Services or interfere with any other user’s use or enjoyment of the Online Services.</w:t>
      </w:r>
    </w:p>
    <w:p w14:paraId="2CBD2D62" w14:textId="2F93002D" w:rsidR="009C2C74" w:rsidRPr="00F46812" w:rsidRDefault="00D033FF" w:rsidP="00705209">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No</w:t>
      </w:r>
      <w:r w:rsidR="00BB24DE" w:rsidRPr="00F46812">
        <w:rPr>
          <w:rFonts w:asciiTheme="minorHAnsi" w:hAnsiTheme="minorHAnsi" w:cstheme="minorHAnsi"/>
          <w:sz w:val="22"/>
          <w:szCs w:val="22"/>
        </w:rPr>
        <w:t xml:space="preserve"> attempt</w:t>
      </w:r>
      <w:r>
        <w:rPr>
          <w:rFonts w:asciiTheme="minorHAnsi" w:hAnsiTheme="minorHAnsi" w:cstheme="minorHAnsi"/>
          <w:sz w:val="22"/>
          <w:szCs w:val="22"/>
        </w:rPr>
        <w:t xml:space="preserve"> will be made</w:t>
      </w:r>
      <w:r w:rsidR="00BB24DE" w:rsidRPr="00F46812">
        <w:rPr>
          <w:rFonts w:asciiTheme="minorHAnsi" w:hAnsiTheme="minorHAnsi" w:cstheme="minorHAnsi"/>
          <w:sz w:val="22"/>
          <w:szCs w:val="22"/>
        </w:rPr>
        <w:t xml:space="preserve"> to gain unauthorized access to the Online Services or our computer systems or networks.</w:t>
      </w:r>
    </w:p>
    <w:p w14:paraId="451393F3" w14:textId="05AA212A" w:rsidR="009C2C74" w:rsidRDefault="00BB24DE" w:rsidP="00705209">
      <w:pPr>
        <w:pStyle w:val="00BulletList"/>
        <w:spacing w:after="0"/>
        <w:jc w:val="both"/>
        <w:rPr>
          <w:rFonts w:asciiTheme="minorHAnsi" w:hAnsiTheme="minorHAnsi" w:cstheme="minorHAnsi"/>
          <w:sz w:val="22"/>
          <w:szCs w:val="22"/>
        </w:rPr>
      </w:pPr>
      <w:r w:rsidRPr="00F46812">
        <w:rPr>
          <w:rFonts w:asciiTheme="minorHAnsi" w:hAnsiTheme="minorHAnsi" w:cstheme="minorHAnsi"/>
          <w:sz w:val="22"/>
          <w:szCs w:val="22"/>
        </w:rPr>
        <w:t xml:space="preserve">You will not </w:t>
      </w:r>
      <w:r w:rsidR="00A36564">
        <w:rPr>
          <w:rFonts w:asciiTheme="minorHAnsi" w:hAnsiTheme="minorHAnsi" w:cstheme="minorHAnsi"/>
          <w:sz w:val="22"/>
          <w:szCs w:val="22"/>
        </w:rPr>
        <w:t xml:space="preserve">knowingly </w:t>
      </w:r>
      <w:r w:rsidRPr="00F46812">
        <w:rPr>
          <w:rFonts w:asciiTheme="minorHAnsi" w:hAnsiTheme="minorHAnsi" w:cstheme="minorHAnsi"/>
          <w:sz w:val="22"/>
          <w:szCs w:val="22"/>
        </w:rPr>
        <w:t>upload, post, email, or otherwise transmit any material that contains viruses or any other computer code, files, or programs which might interrupt, limit, or interfere with the functionality of any computer software or hardware or telecommunications equipment.</w:t>
      </w:r>
    </w:p>
    <w:p w14:paraId="12F077F6" w14:textId="77777777" w:rsidR="00F1511B" w:rsidRPr="00F46812" w:rsidRDefault="00F1511B" w:rsidP="00F1511B">
      <w:pPr>
        <w:pStyle w:val="00BulletList"/>
        <w:numPr>
          <w:ilvl w:val="0"/>
          <w:numId w:val="0"/>
        </w:numPr>
        <w:spacing w:after="0"/>
        <w:ind w:left="1440"/>
        <w:jc w:val="both"/>
        <w:rPr>
          <w:rFonts w:asciiTheme="minorHAnsi" w:hAnsiTheme="minorHAnsi" w:cstheme="minorHAnsi"/>
          <w:sz w:val="22"/>
          <w:szCs w:val="22"/>
        </w:rPr>
      </w:pPr>
    </w:p>
    <w:p w14:paraId="180F47BF" w14:textId="41D5181B" w:rsidR="00675C79" w:rsidRPr="00F46812" w:rsidRDefault="00BB24DE" w:rsidP="00705209">
      <w:pPr>
        <w:pStyle w:val="Heading2"/>
        <w:spacing w:after="240"/>
        <w:jc w:val="both"/>
        <w:rPr>
          <w:rFonts w:asciiTheme="minorHAnsi" w:hAnsiTheme="minorHAnsi" w:cstheme="minorHAnsi"/>
          <w:sz w:val="22"/>
          <w:szCs w:val="22"/>
        </w:rPr>
      </w:pPr>
      <w:r w:rsidRPr="00F46812">
        <w:rPr>
          <w:rFonts w:asciiTheme="minorHAnsi" w:hAnsiTheme="minorHAnsi" w:cstheme="minorHAnsi"/>
          <w:sz w:val="22"/>
          <w:szCs w:val="22"/>
        </w:rPr>
        <w:tab/>
      </w:r>
      <w:r w:rsidRPr="00F46812">
        <w:rPr>
          <w:rFonts w:asciiTheme="minorHAnsi" w:hAnsiTheme="minorHAnsi" w:cstheme="minorHAnsi"/>
          <w:b/>
          <w:sz w:val="22"/>
          <w:szCs w:val="22"/>
        </w:rPr>
        <w:t>Association Responsibilities</w:t>
      </w:r>
      <w:r w:rsidR="00D033FF">
        <w:rPr>
          <w:rFonts w:asciiTheme="minorHAnsi" w:hAnsiTheme="minorHAnsi" w:cstheme="minorHAnsi"/>
          <w:b/>
          <w:sz w:val="22"/>
          <w:szCs w:val="22"/>
        </w:rPr>
        <w:t xml:space="preserve"> and Limitations of Liability</w:t>
      </w:r>
      <w:r w:rsidRPr="00F46812">
        <w:rPr>
          <w:rFonts w:asciiTheme="minorHAnsi" w:hAnsiTheme="minorHAnsi" w:cstheme="minorHAnsi"/>
          <w:b/>
          <w:sz w:val="22"/>
          <w:szCs w:val="22"/>
        </w:rPr>
        <w:t>.</w:t>
      </w:r>
      <w:r w:rsidRPr="00F46812">
        <w:rPr>
          <w:rFonts w:asciiTheme="minorHAnsi" w:hAnsiTheme="minorHAnsi" w:cstheme="minorHAnsi"/>
          <w:sz w:val="22"/>
          <w:szCs w:val="22"/>
        </w:rPr>
        <w:t xml:space="preserve"> The Association agrees to make commercially reasonable efforts to ensure proper performance of the </w:t>
      </w:r>
      <w:r w:rsidR="0050622F" w:rsidRPr="00F46812">
        <w:rPr>
          <w:rFonts w:asciiTheme="minorHAnsi" w:hAnsiTheme="minorHAnsi" w:cstheme="minorHAnsi"/>
          <w:sz w:val="22"/>
          <w:szCs w:val="22"/>
        </w:rPr>
        <w:t xml:space="preserve">Online </w:t>
      </w:r>
      <w:r w:rsidRPr="00F46812">
        <w:rPr>
          <w:rFonts w:asciiTheme="minorHAnsi" w:hAnsiTheme="minorHAnsi" w:cstheme="minorHAnsi"/>
          <w:sz w:val="22"/>
          <w:szCs w:val="22"/>
        </w:rPr>
        <w:t xml:space="preserve">Services. We will be responsible for acting only on those instructions sent through the Online Services </w:t>
      </w:r>
      <w:r w:rsidR="00850BDD">
        <w:rPr>
          <w:rFonts w:asciiTheme="minorHAnsi" w:hAnsiTheme="minorHAnsi" w:cstheme="minorHAnsi"/>
          <w:sz w:val="22"/>
          <w:szCs w:val="22"/>
        </w:rPr>
        <w:t xml:space="preserve">that </w:t>
      </w:r>
      <w:r w:rsidRPr="00F46812">
        <w:rPr>
          <w:rFonts w:asciiTheme="minorHAnsi" w:hAnsiTheme="minorHAnsi" w:cstheme="minorHAnsi"/>
          <w:sz w:val="22"/>
          <w:szCs w:val="22"/>
        </w:rPr>
        <w:t>are actually</w:t>
      </w:r>
      <w:r w:rsidR="00D85E52">
        <w:rPr>
          <w:rFonts w:asciiTheme="minorHAnsi" w:hAnsiTheme="minorHAnsi" w:cstheme="minorHAnsi"/>
          <w:sz w:val="22"/>
          <w:szCs w:val="22"/>
        </w:rPr>
        <w:t xml:space="preserve"> </w:t>
      </w:r>
      <w:r w:rsidRPr="00F46812">
        <w:rPr>
          <w:rFonts w:asciiTheme="minorHAnsi" w:hAnsiTheme="minorHAnsi" w:cstheme="minorHAnsi"/>
          <w:sz w:val="22"/>
          <w:szCs w:val="22"/>
        </w:rPr>
        <w:t xml:space="preserve">received and cannot assume responsibility for malfunctions in communications facilities not under our control that may affect the accuracy or timeliness of the messages you send. We are not responsible for any losses or delays in transmission of instructions arising out of your software or hardware or other equipment, your use of any access service provider, or caused by any browser software you use. We and the Service Providers are also not responsible for any computer virus or related problems, which may be attributable to services provided to you by any </w:t>
      </w:r>
      <w:r w:rsidR="0050622F" w:rsidRPr="00F46812">
        <w:rPr>
          <w:rFonts w:asciiTheme="minorHAnsi" w:hAnsiTheme="minorHAnsi" w:cstheme="minorHAnsi"/>
          <w:sz w:val="22"/>
          <w:szCs w:val="22"/>
        </w:rPr>
        <w:t>Internet service provider or other third party</w:t>
      </w:r>
      <w:r w:rsidRPr="00F46812">
        <w:rPr>
          <w:rFonts w:asciiTheme="minorHAnsi" w:hAnsiTheme="minorHAnsi" w:cstheme="minorHAnsi"/>
          <w:sz w:val="22"/>
          <w:szCs w:val="22"/>
        </w:rPr>
        <w:t>.</w:t>
      </w:r>
      <w:r w:rsidR="0050622F" w:rsidRPr="00F46812">
        <w:rPr>
          <w:rFonts w:asciiTheme="minorHAnsi" w:hAnsiTheme="minorHAnsi" w:cstheme="minorHAnsi"/>
          <w:sz w:val="22"/>
          <w:szCs w:val="22"/>
        </w:rPr>
        <w:t xml:space="preserve"> </w:t>
      </w:r>
    </w:p>
    <w:p w14:paraId="2FEDA87D" w14:textId="77777777" w:rsidR="009A1AAE" w:rsidRPr="00F46812" w:rsidRDefault="00BB24DE" w:rsidP="00705209">
      <w:pPr>
        <w:pStyle w:val="Heading1"/>
        <w:jc w:val="both"/>
        <w:rPr>
          <w:rFonts w:asciiTheme="minorHAnsi" w:hAnsiTheme="minorHAnsi" w:cstheme="minorHAnsi"/>
        </w:rPr>
      </w:pPr>
      <w:r w:rsidRPr="00F46812">
        <w:rPr>
          <w:rFonts w:asciiTheme="minorHAnsi" w:hAnsiTheme="minorHAnsi" w:cstheme="minorHAnsi"/>
        </w:rPr>
        <w:t>Consent to Electronic Disclosures</w:t>
      </w:r>
    </w:p>
    <w:p w14:paraId="13BEB864" w14:textId="1408B599" w:rsidR="000361D5" w:rsidRPr="00F46812" w:rsidRDefault="00BB24DE" w:rsidP="00705209">
      <w:pPr>
        <w:pStyle w:val="Heading2"/>
        <w:jc w:val="both"/>
        <w:rPr>
          <w:rFonts w:asciiTheme="minorHAnsi" w:eastAsiaTheme="minorHAnsi" w:hAnsiTheme="minorHAnsi" w:cstheme="minorHAnsi"/>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r>
      <w:r w:rsidR="003B7BAE" w:rsidRPr="00F46812">
        <w:rPr>
          <w:rFonts w:asciiTheme="minorHAnsi" w:hAnsiTheme="minorHAnsi" w:cstheme="minorHAnsi"/>
          <w:b/>
          <w:sz w:val="22"/>
          <w:szCs w:val="22"/>
        </w:rPr>
        <w:t>Scope of Communications to be provided in Electronic Form</w:t>
      </w:r>
      <w:r w:rsidR="003B7BAE" w:rsidRPr="00F46812">
        <w:rPr>
          <w:rFonts w:asciiTheme="minorHAnsi" w:hAnsiTheme="minorHAnsi" w:cstheme="minorHAnsi"/>
          <w:sz w:val="22"/>
          <w:szCs w:val="22"/>
        </w:rPr>
        <w:t xml:space="preserve">. </w:t>
      </w:r>
      <w:r w:rsidR="00850BDD">
        <w:rPr>
          <w:rFonts w:asciiTheme="minorHAnsi" w:hAnsiTheme="minorHAnsi" w:cstheme="minorHAnsi"/>
          <w:sz w:val="22"/>
          <w:szCs w:val="22"/>
        </w:rPr>
        <w:t>In accordance with state and federal law, y</w:t>
      </w:r>
      <w:r w:rsidR="003B7BAE" w:rsidRPr="00F46812">
        <w:rPr>
          <w:rFonts w:asciiTheme="minorHAnsi" w:hAnsiTheme="minorHAnsi" w:cstheme="minorHAnsi"/>
          <w:sz w:val="22"/>
          <w:szCs w:val="22"/>
        </w:rPr>
        <w:t>ou agree that we may</w:t>
      </w:r>
      <w:r w:rsidR="00874261" w:rsidRPr="00F46812">
        <w:rPr>
          <w:rFonts w:asciiTheme="minorHAnsi" w:hAnsiTheme="minorHAnsi" w:cstheme="minorHAnsi"/>
          <w:sz w:val="22"/>
          <w:szCs w:val="22"/>
        </w:rPr>
        <w:t xml:space="preserve"> communicate or otherwise conduct business with you electronically. </w:t>
      </w:r>
      <w:r w:rsidR="00CA37D5" w:rsidRPr="00F46812">
        <w:rPr>
          <w:rFonts w:asciiTheme="minorHAnsi" w:hAnsiTheme="minorHAnsi" w:cstheme="minorHAnsi"/>
          <w:sz w:val="22"/>
          <w:szCs w:val="22"/>
        </w:rPr>
        <w:t>You agree that we may</w:t>
      </w:r>
      <w:r w:rsidR="003B7BAE" w:rsidRPr="00F46812">
        <w:rPr>
          <w:rFonts w:asciiTheme="minorHAnsi" w:hAnsiTheme="minorHAnsi" w:cstheme="minorHAnsi"/>
          <w:sz w:val="22"/>
          <w:szCs w:val="22"/>
        </w:rPr>
        <w:t xml:space="preserve"> provide you with any Communications in electronic format, </w:t>
      </w:r>
      <w:r w:rsidR="005C611D" w:rsidRPr="00F46812">
        <w:rPr>
          <w:rFonts w:asciiTheme="minorHAnsi" w:hAnsiTheme="minorHAnsi" w:cstheme="minorHAnsi"/>
          <w:sz w:val="22"/>
          <w:szCs w:val="22"/>
        </w:rPr>
        <w:t>including information we may be required by law to give you “in writing” or electronically with your consent. You</w:t>
      </w:r>
      <w:r w:rsidR="00874261" w:rsidRPr="00F46812">
        <w:rPr>
          <w:rFonts w:asciiTheme="minorHAnsi" w:hAnsiTheme="minorHAnsi" w:cstheme="minorHAnsi"/>
          <w:sz w:val="22"/>
          <w:szCs w:val="22"/>
        </w:rPr>
        <w:t xml:space="preserve"> also</w:t>
      </w:r>
      <w:r w:rsidR="005C611D" w:rsidRPr="00F46812">
        <w:rPr>
          <w:rFonts w:asciiTheme="minorHAnsi" w:hAnsiTheme="minorHAnsi" w:cstheme="minorHAnsi"/>
          <w:sz w:val="22"/>
          <w:szCs w:val="22"/>
        </w:rPr>
        <w:t xml:space="preserve"> agree that we may use electronic records and signatures in our relationship with you.</w:t>
      </w:r>
      <w:r w:rsidRPr="00F46812">
        <w:rPr>
          <w:rFonts w:asciiTheme="minorHAnsi" w:hAnsiTheme="minorHAnsi" w:cstheme="minorHAnsi"/>
          <w:sz w:val="22"/>
          <w:szCs w:val="22"/>
        </w:rPr>
        <w:t xml:space="preserve"> We may always, in our sole discretion, provide you with any Communications on paper, even if you have authorized electronic delivery.</w:t>
      </w:r>
    </w:p>
    <w:p w14:paraId="16B49598" w14:textId="709D8E9B" w:rsidR="00E503C1" w:rsidRPr="0098020B" w:rsidRDefault="00BB24DE" w:rsidP="00007ED9">
      <w:pPr>
        <w:pStyle w:val="Heading2"/>
        <w:numPr>
          <w:ilvl w:val="0"/>
          <w:numId w:val="0"/>
        </w:numPr>
        <w:jc w:val="both"/>
        <w:rPr>
          <w:rFonts w:asciiTheme="minorHAnsi" w:hAnsiTheme="minorHAnsi" w:cstheme="minorHAnsi"/>
          <w:sz w:val="22"/>
          <w:szCs w:val="22"/>
        </w:rPr>
      </w:pPr>
      <w:r w:rsidRPr="0098020B">
        <w:rPr>
          <w:rFonts w:asciiTheme="minorHAnsi" w:hAnsiTheme="minorHAnsi" w:cstheme="minorHAnsi"/>
          <w:b/>
          <w:i/>
          <w:sz w:val="22"/>
          <w:szCs w:val="22"/>
        </w:rPr>
        <w:t xml:space="preserve"> </w:t>
      </w:r>
      <w:r w:rsidR="00007ED9">
        <w:rPr>
          <w:rFonts w:asciiTheme="minorHAnsi" w:hAnsiTheme="minorHAnsi" w:cstheme="minorHAnsi"/>
          <w:b/>
          <w:sz w:val="22"/>
          <w:szCs w:val="22"/>
        </w:rPr>
        <w:t>b.</w:t>
      </w:r>
      <w:r w:rsidRPr="0098020B">
        <w:rPr>
          <w:rFonts w:asciiTheme="minorHAnsi" w:hAnsiTheme="minorHAnsi" w:cstheme="minorHAnsi"/>
          <w:b/>
          <w:i/>
          <w:sz w:val="22"/>
          <w:szCs w:val="22"/>
        </w:rPr>
        <w:tab/>
      </w:r>
      <w:r w:rsidR="000361D5" w:rsidRPr="0098020B">
        <w:rPr>
          <w:rFonts w:asciiTheme="minorHAnsi" w:hAnsiTheme="minorHAnsi" w:cstheme="minorHAnsi"/>
          <w:b/>
          <w:sz w:val="22"/>
          <w:szCs w:val="22"/>
        </w:rPr>
        <w:t>Method of Providing Communications to You in Electronic Form</w:t>
      </w:r>
      <w:r w:rsidR="00D87FA6" w:rsidRPr="0098020B">
        <w:rPr>
          <w:rFonts w:asciiTheme="minorHAnsi" w:hAnsiTheme="minorHAnsi" w:cstheme="minorHAnsi"/>
          <w:b/>
          <w:sz w:val="22"/>
          <w:szCs w:val="22"/>
        </w:rPr>
        <w:t>; Your Contact Information</w:t>
      </w:r>
      <w:r w:rsidR="000361D5" w:rsidRPr="0098020B">
        <w:rPr>
          <w:rFonts w:asciiTheme="minorHAnsi" w:hAnsiTheme="minorHAnsi" w:cstheme="minorHAnsi"/>
          <w:b/>
          <w:sz w:val="22"/>
          <w:szCs w:val="22"/>
        </w:rPr>
        <w:t>.</w:t>
      </w:r>
      <w:r w:rsidR="007901FB" w:rsidRPr="0098020B">
        <w:rPr>
          <w:rFonts w:asciiTheme="minorHAnsi" w:hAnsiTheme="minorHAnsi" w:cstheme="minorHAnsi"/>
          <w:b/>
          <w:i/>
          <w:sz w:val="22"/>
          <w:szCs w:val="22"/>
        </w:rPr>
        <w:t xml:space="preserve"> </w:t>
      </w:r>
      <w:r w:rsidR="007901FB" w:rsidRPr="0098020B">
        <w:rPr>
          <w:rFonts w:asciiTheme="minorHAnsi" w:hAnsiTheme="minorHAnsi" w:cstheme="minorHAnsi"/>
          <w:sz w:val="22"/>
          <w:szCs w:val="22"/>
        </w:rPr>
        <w:t>You agree that Communications may be sent to you by one or more of the following methods: (i) via email, (ii) by access to a website, (iii) via our mobile applications, or (</w:t>
      </w:r>
      <w:r w:rsidR="00D033FF">
        <w:rPr>
          <w:rFonts w:asciiTheme="minorHAnsi" w:hAnsiTheme="minorHAnsi" w:cstheme="minorHAnsi"/>
          <w:sz w:val="22"/>
          <w:szCs w:val="22"/>
        </w:rPr>
        <w:t>i</w:t>
      </w:r>
      <w:r w:rsidR="007901FB" w:rsidRPr="0098020B">
        <w:rPr>
          <w:rFonts w:asciiTheme="minorHAnsi" w:hAnsiTheme="minorHAnsi" w:cstheme="minorHAnsi"/>
          <w:sz w:val="22"/>
          <w:szCs w:val="22"/>
        </w:rPr>
        <w:t>v) by requesting you download a Portable Document Format (PDF) file containing the Communication.</w:t>
      </w:r>
      <w:r w:rsidR="00D87FA6" w:rsidRPr="0098020B">
        <w:rPr>
          <w:rFonts w:asciiTheme="minorHAnsi" w:hAnsiTheme="minorHAnsi" w:cstheme="minorHAnsi"/>
          <w:sz w:val="22"/>
          <w:szCs w:val="22"/>
        </w:rPr>
        <w:t xml:space="preserve"> Because we may provide Communications to you via email and/or notify you by email of Communications available on our website, it is important that we have your current email address at all times. If an email address that you have provided to us changes at any time or ceases to be your preferred email address, please </w:t>
      </w:r>
      <w:r w:rsidR="00436EC3" w:rsidRPr="0098020B">
        <w:rPr>
          <w:rFonts w:asciiTheme="minorHAnsi" w:hAnsiTheme="minorHAnsi" w:cstheme="minorHAnsi"/>
          <w:sz w:val="22"/>
          <w:szCs w:val="22"/>
        </w:rPr>
        <w:t>call</w:t>
      </w:r>
      <w:r w:rsidR="00B830B4" w:rsidRPr="0098020B">
        <w:rPr>
          <w:rFonts w:asciiTheme="minorHAnsi" w:hAnsiTheme="minorHAnsi" w:cstheme="minorHAnsi"/>
          <w:sz w:val="22"/>
          <w:szCs w:val="22"/>
        </w:rPr>
        <w:t>, email</w:t>
      </w:r>
      <w:r w:rsidR="0085022E" w:rsidRPr="0098020B">
        <w:rPr>
          <w:rFonts w:asciiTheme="minorHAnsi" w:hAnsiTheme="minorHAnsi" w:cstheme="minorHAnsi"/>
          <w:sz w:val="22"/>
          <w:szCs w:val="22"/>
        </w:rPr>
        <w:t xml:space="preserve"> or write us via any of the methods set forth in the </w:t>
      </w:r>
      <w:r w:rsidR="0085022E" w:rsidRPr="0098020B">
        <w:rPr>
          <w:rFonts w:asciiTheme="minorHAnsi" w:hAnsiTheme="minorHAnsi" w:cstheme="minorHAnsi"/>
          <w:sz w:val="22"/>
          <w:szCs w:val="22"/>
          <w:u w:val="single"/>
        </w:rPr>
        <w:t>Contacting Us</w:t>
      </w:r>
      <w:r w:rsidR="0098020B" w:rsidRPr="0098020B">
        <w:rPr>
          <w:rFonts w:asciiTheme="minorHAnsi" w:hAnsiTheme="minorHAnsi" w:cstheme="minorHAnsi"/>
          <w:sz w:val="22"/>
          <w:szCs w:val="22"/>
        </w:rPr>
        <w:t xml:space="preserve"> s</w:t>
      </w:r>
      <w:r w:rsidR="0085022E" w:rsidRPr="0098020B">
        <w:rPr>
          <w:rFonts w:asciiTheme="minorHAnsi" w:hAnsiTheme="minorHAnsi" w:cstheme="minorHAnsi"/>
          <w:sz w:val="22"/>
          <w:szCs w:val="22"/>
        </w:rPr>
        <w:t>ection below</w:t>
      </w:r>
      <w:r w:rsidR="006508E5" w:rsidRPr="0098020B">
        <w:rPr>
          <w:rFonts w:asciiTheme="minorHAnsi" w:hAnsiTheme="minorHAnsi" w:cstheme="minorHAnsi"/>
          <w:sz w:val="22"/>
          <w:szCs w:val="22"/>
        </w:rPr>
        <w:t xml:space="preserve"> (Section </w:t>
      </w:r>
      <w:r w:rsidR="00B830B4" w:rsidRPr="0098020B">
        <w:rPr>
          <w:rFonts w:asciiTheme="minorHAnsi" w:hAnsiTheme="minorHAnsi" w:cstheme="minorHAnsi"/>
          <w:sz w:val="22"/>
          <w:szCs w:val="22"/>
        </w:rPr>
        <w:t>4(</w:t>
      </w:r>
      <w:r w:rsidR="0027608D">
        <w:rPr>
          <w:rFonts w:asciiTheme="minorHAnsi" w:hAnsiTheme="minorHAnsi" w:cstheme="minorHAnsi"/>
          <w:sz w:val="22"/>
          <w:szCs w:val="22"/>
        </w:rPr>
        <w:t>j</w:t>
      </w:r>
      <w:r w:rsidR="00B830B4" w:rsidRPr="0098020B">
        <w:rPr>
          <w:rFonts w:asciiTheme="minorHAnsi" w:hAnsiTheme="minorHAnsi" w:cstheme="minorHAnsi"/>
          <w:sz w:val="22"/>
          <w:szCs w:val="22"/>
        </w:rPr>
        <w:t>)</w:t>
      </w:r>
      <w:r w:rsidR="006508E5" w:rsidRPr="0098020B">
        <w:rPr>
          <w:rFonts w:asciiTheme="minorHAnsi" w:hAnsiTheme="minorHAnsi" w:cstheme="minorHAnsi"/>
          <w:sz w:val="22"/>
          <w:szCs w:val="22"/>
        </w:rPr>
        <w:t>)</w:t>
      </w:r>
      <w:r w:rsidR="00783015" w:rsidRPr="003C7A71">
        <w:rPr>
          <w:rFonts w:asciiTheme="minorHAnsi" w:hAnsiTheme="minorHAnsi" w:cstheme="minorHAnsi"/>
          <w:sz w:val="22"/>
          <w:szCs w:val="22"/>
        </w:rPr>
        <w:t xml:space="preserve">. </w:t>
      </w:r>
      <w:r w:rsidR="00B830B4" w:rsidRPr="0098020B">
        <w:rPr>
          <w:rFonts w:asciiTheme="minorHAnsi" w:hAnsiTheme="minorHAnsi" w:cstheme="minorHAnsi"/>
          <w:sz w:val="22"/>
          <w:szCs w:val="22"/>
        </w:rPr>
        <w:t xml:space="preserve">You may </w:t>
      </w:r>
      <w:r w:rsidR="00EF47C4">
        <w:rPr>
          <w:rFonts w:asciiTheme="minorHAnsi" w:hAnsiTheme="minorHAnsi" w:cstheme="minorHAnsi"/>
          <w:sz w:val="22"/>
          <w:szCs w:val="22"/>
        </w:rPr>
        <w:t>also update your email address or other contact information</w:t>
      </w:r>
      <w:r w:rsidR="00B830B4" w:rsidRPr="0098020B">
        <w:rPr>
          <w:rFonts w:asciiTheme="minorHAnsi" w:hAnsiTheme="minorHAnsi" w:cstheme="minorHAnsi"/>
          <w:sz w:val="22"/>
          <w:szCs w:val="22"/>
        </w:rPr>
        <w:t xml:space="preserve"> </w:t>
      </w:r>
      <w:r w:rsidR="0098020B" w:rsidRPr="0098020B">
        <w:rPr>
          <w:rFonts w:asciiTheme="minorHAnsi" w:hAnsiTheme="minorHAnsi" w:cstheme="minorHAnsi"/>
          <w:sz w:val="22"/>
          <w:szCs w:val="22"/>
        </w:rPr>
        <w:t xml:space="preserve">through the Online Services. </w:t>
      </w:r>
      <w:r w:rsidR="0098020B" w:rsidRPr="00110FC6">
        <w:rPr>
          <w:rFonts w:asciiTheme="minorHAnsi" w:hAnsiTheme="minorHAnsi" w:cstheme="minorHAnsi"/>
          <w:sz w:val="22"/>
          <w:szCs w:val="22"/>
        </w:rPr>
        <w:t xml:space="preserve">However, if you do so through the Online Services, you must also contact us as set forth in the </w:t>
      </w:r>
      <w:r w:rsidR="0098020B" w:rsidRPr="00110FC6">
        <w:rPr>
          <w:rFonts w:asciiTheme="minorHAnsi" w:hAnsiTheme="minorHAnsi" w:cstheme="minorHAnsi"/>
          <w:sz w:val="22"/>
          <w:szCs w:val="22"/>
          <w:u w:val="single"/>
        </w:rPr>
        <w:t>Contacting Us</w:t>
      </w:r>
      <w:r w:rsidR="00800529" w:rsidRPr="00110FC6">
        <w:rPr>
          <w:rFonts w:asciiTheme="minorHAnsi" w:hAnsiTheme="minorHAnsi" w:cstheme="minorHAnsi"/>
          <w:sz w:val="22"/>
          <w:szCs w:val="22"/>
        </w:rPr>
        <w:t xml:space="preserve"> Section below </w:t>
      </w:r>
      <w:r w:rsidR="0098020B" w:rsidRPr="00110FC6">
        <w:rPr>
          <w:rFonts w:asciiTheme="minorHAnsi" w:hAnsiTheme="minorHAnsi" w:cstheme="minorHAnsi"/>
          <w:sz w:val="22"/>
          <w:szCs w:val="22"/>
        </w:rPr>
        <w:t>(Section 4(</w:t>
      </w:r>
      <w:r w:rsidR="0027608D">
        <w:rPr>
          <w:rFonts w:asciiTheme="minorHAnsi" w:hAnsiTheme="minorHAnsi" w:cstheme="minorHAnsi"/>
          <w:sz w:val="22"/>
          <w:szCs w:val="22"/>
        </w:rPr>
        <w:t>j</w:t>
      </w:r>
      <w:r w:rsidR="0098020B" w:rsidRPr="00110FC6">
        <w:rPr>
          <w:rFonts w:asciiTheme="minorHAnsi" w:hAnsiTheme="minorHAnsi" w:cstheme="minorHAnsi"/>
          <w:sz w:val="22"/>
          <w:szCs w:val="22"/>
        </w:rPr>
        <w:t>))</w:t>
      </w:r>
      <w:r w:rsidR="002F4E6E" w:rsidRPr="00110FC6">
        <w:rPr>
          <w:rFonts w:asciiTheme="minorHAnsi" w:hAnsiTheme="minorHAnsi" w:cstheme="minorHAnsi"/>
          <w:sz w:val="22"/>
          <w:szCs w:val="22"/>
        </w:rPr>
        <w:t xml:space="preserve"> </w:t>
      </w:r>
      <w:r w:rsidR="0098020B" w:rsidRPr="00110FC6">
        <w:rPr>
          <w:rFonts w:asciiTheme="minorHAnsi" w:hAnsiTheme="minorHAnsi" w:cstheme="minorHAnsi"/>
          <w:sz w:val="22"/>
          <w:szCs w:val="22"/>
        </w:rPr>
        <w:t>to ensure your address is updated in all of our systems</w:t>
      </w:r>
      <w:r w:rsidR="0098020B" w:rsidRPr="00442EF3">
        <w:rPr>
          <w:rFonts w:asciiTheme="minorHAnsi" w:hAnsiTheme="minorHAnsi" w:cstheme="minorHAnsi"/>
          <w:sz w:val="22"/>
          <w:szCs w:val="22"/>
        </w:rPr>
        <w:t xml:space="preserve">. </w:t>
      </w:r>
      <w:r w:rsidR="00442EF3" w:rsidRPr="00442EF3">
        <w:rPr>
          <w:rFonts w:asciiTheme="minorHAnsi" w:hAnsiTheme="minorHAnsi" w:cstheme="minorHAnsi"/>
          <w:b/>
          <w:caps/>
          <w:sz w:val="22"/>
          <w:szCs w:val="22"/>
        </w:rPr>
        <w:t xml:space="preserve"> </w:t>
      </w:r>
      <w:r w:rsidR="00D87FA6" w:rsidRPr="00442EF3">
        <w:rPr>
          <w:rFonts w:asciiTheme="minorHAnsi" w:hAnsiTheme="minorHAnsi" w:cstheme="minorHAnsi"/>
          <w:sz w:val="22"/>
          <w:szCs w:val="22"/>
        </w:rPr>
        <w:t>You</w:t>
      </w:r>
      <w:r w:rsidR="00D87FA6" w:rsidRPr="0098020B">
        <w:rPr>
          <w:rFonts w:asciiTheme="minorHAnsi" w:hAnsiTheme="minorHAnsi" w:cstheme="minorHAnsi"/>
          <w:sz w:val="22"/>
          <w:szCs w:val="22"/>
        </w:rPr>
        <w:t xml:space="preserve"> should make sure that any spam filter you use is set to allow receipt of messages from</w:t>
      </w:r>
      <w:r w:rsidR="00090517">
        <w:t xml:space="preserve"> </w:t>
      </w:r>
      <w:hyperlink r:id="rId8" w:history="1">
        <w:r w:rsidR="00090517" w:rsidRPr="00FB4EB7">
          <w:rPr>
            <w:rStyle w:val="Hyperlink"/>
          </w:rPr>
          <w:t>DLAgOnline-Legacy@farmcreditbank.com</w:t>
        </w:r>
      </w:hyperlink>
      <w:r w:rsidR="00090517">
        <w:t>.</w:t>
      </w:r>
    </w:p>
    <w:p w14:paraId="28DBA3B7" w14:textId="30FFA3D9" w:rsidR="00E503C1" w:rsidRPr="00007ED9" w:rsidRDefault="00BB24DE" w:rsidP="00007ED9">
      <w:pPr>
        <w:pStyle w:val="Heading2"/>
        <w:numPr>
          <w:ilvl w:val="1"/>
          <w:numId w:val="26"/>
        </w:numPr>
        <w:jc w:val="both"/>
        <w:rPr>
          <w:rFonts w:asciiTheme="minorHAnsi" w:hAnsiTheme="minorHAnsi" w:cstheme="minorHAnsi"/>
          <w:sz w:val="22"/>
          <w:szCs w:val="22"/>
        </w:rPr>
      </w:pPr>
      <w:r w:rsidRPr="00007ED9">
        <w:rPr>
          <w:rFonts w:asciiTheme="minorHAnsi" w:hAnsiTheme="minorHAnsi" w:cstheme="minorHAnsi"/>
          <w:b/>
          <w:sz w:val="22"/>
          <w:szCs w:val="22"/>
        </w:rPr>
        <w:t xml:space="preserve"> </w:t>
      </w:r>
      <w:r w:rsidRPr="00007ED9">
        <w:rPr>
          <w:rFonts w:asciiTheme="minorHAnsi" w:hAnsiTheme="minorHAnsi" w:cstheme="minorHAnsi"/>
          <w:b/>
          <w:sz w:val="22"/>
          <w:szCs w:val="22"/>
        </w:rPr>
        <w:tab/>
        <w:t>Hardware and Software Requirements</w:t>
      </w:r>
      <w:r w:rsidRPr="00007ED9">
        <w:rPr>
          <w:rFonts w:asciiTheme="minorHAnsi" w:hAnsiTheme="minorHAnsi" w:cstheme="minorHAnsi"/>
          <w:sz w:val="22"/>
          <w:szCs w:val="22"/>
        </w:rPr>
        <w:t xml:space="preserve">. </w:t>
      </w:r>
      <w:r w:rsidR="006F186A" w:rsidRPr="00007ED9">
        <w:rPr>
          <w:rFonts w:asciiTheme="minorHAnsi" w:hAnsiTheme="minorHAnsi" w:cstheme="minorHAnsi"/>
          <w:sz w:val="22"/>
          <w:szCs w:val="22"/>
        </w:rPr>
        <w:t>To</w:t>
      </w:r>
      <w:r w:rsidRPr="00007ED9">
        <w:rPr>
          <w:rFonts w:asciiTheme="minorHAnsi" w:hAnsiTheme="minorHAnsi" w:cstheme="minorHAnsi"/>
          <w:sz w:val="22"/>
          <w:szCs w:val="22"/>
        </w:rPr>
        <w:t xml:space="preserve"> access, view, and retain electronic communications from us, the computer or mobile device you are using must meet the following minimum requirements:</w:t>
      </w:r>
    </w:p>
    <w:p w14:paraId="0D245F80" w14:textId="64CB60C8" w:rsidR="00E503C1" w:rsidRPr="00F46812" w:rsidRDefault="00BB24DE" w:rsidP="00110FC6">
      <w:pPr>
        <w:pStyle w:val="00BulletList"/>
        <w:spacing w:after="0"/>
        <w:jc w:val="both"/>
        <w:rPr>
          <w:rFonts w:asciiTheme="minorHAnsi" w:hAnsiTheme="minorHAnsi" w:cstheme="minorHAnsi"/>
          <w:sz w:val="22"/>
          <w:szCs w:val="22"/>
        </w:rPr>
      </w:pPr>
      <w:r w:rsidRPr="00F46812">
        <w:rPr>
          <w:rFonts w:asciiTheme="minorHAnsi" w:hAnsiTheme="minorHAnsi" w:cstheme="minorHAnsi"/>
          <w:sz w:val="22"/>
          <w:szCs w:val="22"/>
        </w:rPr>
        <w:t>An Internet connection</w:t>
      </w:r>
      <w:r w:rsidR="005F3C2F" w:rsidRPr="00F46812">
        <w:rPr>
          <w:rFonts w:asciiTheme="minorHAnsi" w:hAnsiTheme="minorHAnsi" w:cstheme="minorHAnsi"/>
          <w:sz w:val="22"/>
          <w:szCs w:val="22"/>
        </w:rPr>
        <w:t xml:space="preserve"> (Note: </w:t>
      </w:r>
      <w:r w:rsidR="00533163" w:rsidRPr="00F46812">
        <w:rPr>
          <w:rFonts w:asciiTheme="minorHAnsi" w:hAnsiTheme="minorHAnsi" w:cstheme="minorHAnsi"/>
          <w:sz w:val="22"/>
          <w:szCs w:val="22"/>
        </w:rPr>
        <w:t xml:space="preserve">Dial-up connections are not </w:t>
      </w:r>
      <w:r w:rsidR="006F186A" w:rsidRPr="00F46812">
        <w:rPr>
          <w:rFonts w:asciiTheme="minorHAnsi" w:hAnsiTheme="minorHAnsi" w:cstheme="minorHAnsi"/>
          <w:sz w:val="22"/>
          <w:szCs w:val="22"/>
        </w:rPr>
        <w:t>supported,</w:t>
      </w:r>
      <w:r w:rsidR="00533163" w:rsidRPr="00F46812">
        <w:rPr>
          <w:rFonts w:asciiTheme="minorHAnsi" w:hAnsiTheme="minorHAnsi" w:cstheme="minorHAnsi"/>
          <w:sz w:val="22"/>
          <w:szCs w:val="22"/>
        </w:rPr>
        <w:t xml:space="preserve"> and s</w:t>
      </w:r>
      <w:r w:rsidR="005F3C2F" w:rsidRPr="00F46812">
        <w:rPr>
          <w:rFonts w:asciiTheme="minorHAnsi" w:hAnsiTheme="minorHAnsi" w:cstheme="minorHAnsi"/>
          <w:sz w:val="22"/>
          <w:szCs w:val="22"/>
        </w:rPr>
        <w:t xml:space="preserve">atellite cable connections often have difficulty supporting encrypted applications.); </w:t>
      </w:r>
    </w:p>
    <w:p w14:paraId="477077EF" w14:textId="12C82E17" w:rsidR="00E503C1" w:rsidRPr="00F46812" w:rsidRDefault="00BB24DE" w:rsidP="00110FC6">
      <w:pPr>
        <w:pStyle w:val="00BulletList"/>
        <w:spacing w:after="0"/>
        <w:jc w:val="both"/>
        <w:rPr>
          <w:rFonts w:asciiTheme="minorHAnsi" w:hAnsiTheme="minorHAnsi" w:cstheme="minorHAnsi"/>
          <w:sz w:val="22"/>
          <w:szCs w:val="22"/>
        </w:rPr>
      </w:pPr>
      <w:r>
        <w:rPr>
          <w:rFonts w:asciiTheme="minorHAnsi" w:hAnsiTheme="minorHAnsi" w:cstheme="minorHAnsi"/>
          <w:sz w:val="22"/>
          <w:szCs w:val="22"/>
        </w:rPr>
        <w:t>A recent generation</w:t>
      </w:r>
      <w:r w:rsidR="00191B0D">
        <w:rPr>
          <w:rFonts w:asciiTheme="minorHAnsi" w:hAnsiTheme="minorHAnsi" w:cstheme="minorHAnsi"/>
          <w:sz w:val="22"/>
          <w:szCs w:val="22"/>
        </w:rPr>
        <w:t xml:space="preserve"> secure</w:t>
      </w:r>
      <w:r>
        <w:rPr>
          <w:rFonts w:asciiTheme="minorHAnsi" w:hAnsiTheme="minorHAnsi" w:cstheme="minorHAnsi"/>
          <w:sz w:val="22"/>
          <w:szCs w:val="22"/>
        </w:rPr>
        <w:t xml:space="preserve"> internet browser</w:t>
      </w:r>
      <w:r w:rsidRPr="00F46812">
        <w:rPr>
          <w:rFonts w:asciiTheme="minorHAnsi" w:hAnsiTheme="minorHAnsi" w:cstheme="minorHAnsi"/>
          <w:sz w:val="22"/>
          <w:szCs w:val="22"/>
        </w:rPr>
        <w:t xml:space="preserve"> that is bei</w:t>
      </w:r>
      <w:r>
        <w:rPr>
          <w:rFonts w:asciiTheme="minorHAnsi" w:hAnsiTheme="minorHAnsi" w:cstheme="minorHAnsi"/>
          <w:sz w:val="22"/>
          <w:szCs w:val="22"/>
        </w:rPr>
        <w:t>ng supported by its publisher</w:t>
      </w:r>
      <w:r w:rsidRPr="00F46812">
        <w:rPr>
          <w:rFonts w:asciiTheme="minorHAnsi" w:hAnsiTheme="minorHAnsi" w:cstheme="minorHAnsi"/>
          <w:sz w:val="22"/>
          <w:szCs w:val="22"/>
        </w:rPr>
        <w:t>;</w:t>
      </w:r>
    </w:p>
    <w:p w14:paraId="319E0FD0" w14:textId="77777777" w:rsidR="00867E04" w:rsidRPr="00F46812" w:rsidRDefault="00867E04" w:rsidP="00867E04">
      <w:pPr>
        <w:pStyle w:val="00BulletList"/>
        <w:spacing w:after="0"/>
        <w:rPr>
          <w:rFonts w:asciiTheme="minorHAnsi" w:hAnsiTheme="minorHAnsi" w:cstheme="minorHAnsi"/>
          <w:sz w:val="22"/>
          <w:szCs w:val="22"/>
        </w:rPr>
      </w:pPr>
      <w:r w:rsidRPr="00F46812">
        <w:rPr>
          <w:rFonts w:asciiTheme="minorHAnsi" w:hAnsiTheme="minorHAnsi" w:cstheme="minorHAnsi"/>
          <w:sz w:val="22"/>
          <w:szCs w:val="22"/>
        </w:rPr>
        <w:t>A supported program that accurately reads and displays PDF files;</w:t>
      </w:r>
    </w:p>
    <w:p w14:paraId="1BBD0D81" w14:textId="1111FB95" w:rsidR="00E503C1" w:rsidRPr="00F46812" w:rsidRDefault="00BB24DE" w:rsidP="00110FC6">
      <w:pPr>
        <w:pStyle w:val="00BulletList"/>
        <w:spacing w:after="0"/>
        <w:jc w:val="both"/>
        <w:rPr>
          <w:rFonts w:asciiTheme="minorHAnsi" w:hAnsiTheme="minorHAnsi" w:cstheme="minorHAnsi"/>
          <w:sz w:val="22"/>
          <w:szCs w:val="22"/>
        </w:rPr>
      </w:pPr>
      <w:r w:rsidRPr="00F46812">
        <w:rPr>
          <w:rFonts w:asciiTheme="minorHAnsi" w:hAnsiTheme="minorHAnsi" w:cstheme="minorHAnsi"/>
          <w:sz w:val="22"/>
          <w:szCs w:val="22"/>
        </w:rPr>
        <w:t xml:space="preserve">A valid email address </w:t>
      </w:r>
      <w:r w:rsidR="00850BDD">
        <w:rPr>
          <w:rFonts w:asciiTheme="minorHAnsi" w:hAnsiTheme="minorHAnsi" w:cstheme="minorHAnsi"/>
          <w:sz w:val="22"/>
          <w:szCs w:val="22"/>
        </w:rPr>
        <w:t xml:space="preserve">that </w:t>
      </w:r>
      <w:r w:rsidRPr="00F46812">
        <w:rPr>
          <w:rFonts w:asciiTheme="minorHAnsi" w:hAnsiTheme="minorHAnsi" w:cstheme="minorHAnsi"/>
          <w:sz w:val="22"/>
          <w:szCs w:val="22"/>
        </w:rPr>
        <w:t>you have provided to us</w:t>
      </w:r>
      <w:r w:rsidR="00732853" w:rsidRPr="00F46812">
        <w:rPr>
          <w:rFonts w:asciiTheme="minorHAnsi" w:hAnsiTheme="minorHAnsi" w:cstheme="minorHAnsi"/>
          <w:sz w:val="22"/>
          <w:szCs w:val="22"/>
        </w:rPr>
        <w:t xml:space="preserve"> (for each account owner)</w:t>
      </w:r>
      <w:r w:rsidRPr="00F46812">
        <w:rPr>
          <w:rFonts w:asciiTheme="minorHAnsi" w:hAnsiTheme="minorHAnsi" w:cstheme="minorHAnsi"/>
          <w:sz w:val="22"/>
          <w:szCs w:val="22"/>
        </w:rPr>
        <w:t>;</w:t>
      </w:r>
    </w:p>
    <w:p w14:paraId="3EBBC7C9" w14:textId="6E05C832" w:rsidR="00E503C1" w:rsidRPr="00F46812" w:rsidRDefault="00BB24DE" w:rsidP="00110FC6">
      <w:pPr>
        <w:pStyle w:val="00BulletList"/>
        <w:spacing w:after="0"/>
        <w:jc w:val="both"/>
        <w:rPr>
          <w:rFonts w:asciiTheme="minorHAnsi" w:hAnsiTheme="minorHAnsi" w:cstheme="minorHAnsi"/>
          <w:sz w:val="22"/>
          <w:szCs w:val="22"/>
        </w:rPr>
      </w:pPr>
      <w:r w:rsidRPr="00F46812">
        <w:rPr>
          <w:rFonts w:asciiTheme="minorHAnsi" w:hAnsiTheme="minorHAnsi" w:cstheme="minorHAnsi"/>
          <w:sz w:val="22"/>
          <w:szCs w:val="22"/>
        </w:rPr>
        <w:t>A computer or mobile device with an operating system capable of supporting all of the above; and</w:t>
      </w:r>
    </w:p>
    <w:p w14:paraId="44EC2D28" w14:textId="6EA89E92" w:rsidR="00E503C1" w:rsidRPr="00F46812" w:rsidRDefault="00BB24DE" w:rsidP="00110FC6">
      <w:pPr>
        <w:pStyle w:val="00BulletList"/>
        <w:spacing w:after="0"/>
        <w:jc w:val="both"/>
        <w:rPr>
          <w:rFonts w:asciiTheme="minorHAnsi" w:hAnsiTheme="minorHAnsi" w:cstheme="minorHAnsi"/>
          <w:sz w:val="22"/>
          <w:szCs w:val="22"/>
        </w:rPr>
      </w:pPr>
      <w:r w:rsidRPr="00F46812">
        <w:rPr>
          <w:rFonts w:asciiTheme="minorHAnsi" w:hAnsiTheme="minorHAnsi" w:cstheme="minorHAnsi"/>
          <w:sz w:val="22"/>
          <w:szCs w:val="22"/>
        </w:rPr>
        <w:t>Sufficient storage space to save Communications or an installed printer to print them.</w:t>
      </w:r>
    </w:p>
    <w:p w14:paraId="338D27C8" w14:textId="69AB01A4" w:rsidR="00533163" w:rsidRPr="00F46812" w:rsidRDefault="00BB24DE" w:rsidP="009451F6">
      <w:pPr>
        <w:pStyle w:val="00Normal"/>
        <w:spacing w:before="240" w:after="0"/>
        <w:jc w:val="both"/>
        <w:rPr>
          <w:rFonts w:asciiTheme="minorHAnsi" w:hAnsiTheme="minorHAnsi" w:cstheme="minorHAnsi"/>
          <w:sz w:val="22"/>
          <w:szCs w:val="22"/>
        </w:rPr>
      </w:pPr>
      <w:r w:rsidRPr="00F46812">
        <w:rPr>
          <w:rFonts w:asciiTheme="minorHAnsi" w:hAnsiTheme="minorHAnsi" w:cstheme="minorHAnsi"/>
          <w:sz w:val="22"/>
          <w:szCs w:val="22"/>
        </w:rPr>
        <w:t xml:space="preserve">You </w:t>
      </w:r>
      <w:r w:rsidR="00191B0D">
        <w:rPr>
          <w:rFonts w:asciiTheme="minorHAnsi" w:hAnsiTheme="minorHAnsi" w:cstheme="minorHAnsi"/>
          <w:sz w:val="22"/>
          <w:szCs w:val="22"/>
        </w:rPr>
        <w:t>are responsible for ensuring that</w:t>
      </w:r>
      <w:r w:rsidRPr="00F46812">
        <w:rPr>
          <w:rFonts w:asciiTheme="minorHAnsi" w:hAnsiTheme="minorHAnsi" w:cstheme="minorHAnsi"/>
          <w:sz w:val="22"/>
          <w:szCs w:val="22"/>
        </w:rPr>
        <w:t xml:space="preserve"> your </w:t>
      </w:r>
      <w:r w:rsidR="00191B0D">
        <w:rPr>
          <w:rFonts w:asciiTheme="minorHAnsi" w:hAnsiTheme="minorHAnsi" w:cstheme="minorHAnsi"/>
          <w:sz w:val="22"/>
          <w:szCs w:val="22"/>
        </w:rPr>
        <w:t>devices</w:t>
      </w:r>
      <w:r w:rsidR="00191B0D" w:rsidRPr="00F46812">
        <w:rPr>
          <w:rFonts w:asciiTheme="minorHAnsi" w:hAnsiTheme="minorHAnsi" w:cstheme="minorHAnsi"/>
          <w:sz w:val="22"/>
          <w:szCs w:val="22"/>
        </w:rPr>
        <w:t xml:space="preserve"> </w:t>
      </w:r>
      <w:r w:rsidRPr="00F46812">
        <w:rPr>
          <w:rFonts w:asciiTheme="minorHAnsi" w:hAnsiTheme="minorHAnsi" w:cstheme="minorHAnsi"/>
          <w:sz w:val="22"/>
          <w:szCs w:val="22"/>
        </w:rPr>
        <w:t xml:space="preserve">meet the hardware and software requirements above. We reserve the right to discontinue providing access to Communications through any hardware or software that, in our sole opinion, suffers from a security flaw or other flaw that makes it unsuitable for use. </w:t>
      </w:r>
    </w:p>
    <w:p w14:paraId="493BEBBD" w14:textId="77777777" w:rsidR="00533163" w:rsidRPr="00F46812" w:rsidRDefault="00533163" w:rsidP="009451F6">
      <w:pPr>
        <w:pStyle w:val="00Normal"/>
        <w:spacing w:after="0"/>
        <w:jc w:val="both"/>
        <w:rPr>
          <w:rFonts w:asciiTheme="minorHAnsi" w:hAnsiTheme="minorHAnsi" w:cstheme="minorHAnsi"/>
          <w:sz w:val="22"/>
          <w:szCs w:val="22"/>
        </w:rPr>
      </w:pPr>
    </w:p>
    <w:p w14:paraId="1ACF8176" w14:textId="77777777" w:rsidR="00732853" w:rsidRPr="00F46812" w:rsidRDefault="00BB24DE" w:rsidP="009451F6">
      <w:pPr>
        <w:pStyle w:val="00Normal"/>
        <w:spacing w:after="0"/>
        <w:jc w:val="both"/>
        <w:rPr>
          <w:rFonts w:asciiTheme="minorHAnsi" w:hAnsiTheme="minorHAnsi" w:cstheme="minorHAnsi"/>
          <w:sz w:val="22"/>
          <w:szCs w:val="22"/>
        </w:rPr>
      </w:pPr>
      <w:r w:rsidRPr="00F46812">
        <w:rPr>
          <w:rFonts w:asciiTheme="minorHAnsi" w:hAnsiTheme="minorHAnsi" w:cstheme="minorHAnsi"/>
          <w:sz w:val="22"/>
          <w:szCs w:val="22"/>
        </w:rPr>
        <w:t>We will notify you if there are any material changes to the hardware or software needed to receive electronic Communications from us. Continuing to access the Online Services after receiving notice of such a change is reaffirmation of your consent.</w:t>
      </w:r>
    </w:p>
    <w:p w14:paraId="25A65081" w14:textId="77777777" w:rsidR="00732853" w:rsidRPr="00F46812" w:rsidRDefault="00732853" w:rsidP="008D7834">
      <w:pPr>
        <w:pStyle w:val="00Normal"/>
        <w:spacing w:after="0"/>
        <w:ind w:left="270"/>
        <w:jc w:val="both"/>
        <w:rPr>
          <w:rFonts w:asciiTheme="minorHAnsi" w:hAnsiTheme="minorHAnsi" w:cstheme="minorHAnsi"/>
          <w:sz w:val="22"/>
          <w:szCs w:val="22"/>
        </w:rPr>
      </w:pPr>
    </w:p>
    <w:p w14:paraId="786B2706" w14:textId="1E1235F0" w:rsidR="00BE3DF0" w:rsidRPr="00F46812" w:rsidRDefault="00BB24DE" w:rsidP="00110FC6">
      <w:pPr>
        <w:pStyle w:val="Heading2"/>
        <w:jc w:val="both"/>
        <w:rPr>
          <w:rFonts w:asciiTheme="minorHAnsi" w:hAnsiTheme="minorHAnsi" w:cstheme="minorHAnsi"/>
          <w:sz w:val="22"/>
          <w:szCs w:val="22"/>
        </w:rPr>
      </w:pPr>
      <w:r w:rsidRPr="00F46812">
        <w:rPr>
          <w:rStyle w:val="Heading2Char"/>
          <w:rFonts w:asciiTheme="minorHAnsi" w:hAnsiTheme="minorHAnsi" w:cstheme="minorHAnsi"/>
          <w:b/>
          <w:sz w:val="22"/>
          <w:szCs w:val="22"/>
        </w:rPr>
        <w:t xml:space="preserve"> </w:t>
      </w:r>
      <w:r w:rsidRPr="00F46812">
        <w:rPr>
          <w:rStyle w:val="Heading2Char"/>
          <w:rFonts w:asciiTheme="minorHAnsi" w:hAnsiTheme="minorHAnsi" w:cstheme="minorHAnsi"/>
          <w:b/>
          <w:sz w:val="22"/>
          <w:szCs w:val="22"/>
        </w:rPr>
        <w:tab/>
        <w:t>Requesting Paper Copies</w:t>
      </w:r>
      <w:r w:rsidRPr="00F46812">
        <w:rPr>
          <w:rFonts w:asciiTheme="minorHAnsi" w:hAnsiTheme="minorHAnsi" w:cstheme="minorHAnsi"/>
          <w:b/>
          <w:sz w:val="22"/>
          <w:szCs w:val="22"/>
        </w:rPr>
        <w:t>.</w:t>
      </w:r>
      <w:r w:rsidRPr="00F46812">
        <w:rPr>
          <w:rFonts w:asciiTheme="minorHAnsi" w:hAnsiTheme="minorHAnsi" w:cstheme="minorHAnsi"/>
          <w:sz w:val="22"/>
          <w:szCs w:val="22"/>
        </w:rPr>
        <w:t xml:space="preserve"> If you would like a paper copy of a Communication we previously sent you electronically</w:t>
      </w:r>
      <w:r w:rsidR="00850BDD">
        <w:rPr>
          <w:rFonts w:asciiTheme="minorHAnsi" w:hAnsiTheme="minorHAnsi" w:cstheme="minorHAnsi"/>
          <w:sz w:val="22"/>
          <w:szCs w:val="22"/>
        </w:rPr>
        <w:t>,</w:t>
      </w:r>
      <w:r w:rsidR="000250F5" w:rsidRPr="00F46812">
        <w:rPr>
          <w:rFonts w:asciiTheme="minorHAnsi" w:hAnsiTheme="minorHAnsi" w:cstheme="minorHAnsi"/>
          <w:sz w:val="22"/>
          <w:szCs w:val="22"/>
        </w:rPr>
        <w:t xml:space="preserve"> you may print it. You may also</w:t>
      </w:r>
      <w:r w:rsidRPr="00F46812">
        <w:rPr>
          <w:rFonts w:asciiTheme="minorHAnsi" w:hAnsiTheme="minorHAnsi" w:cstheme="minorHAnsi"/>
          <w:sz w:val="22"/>
          <w:szCs w:val="22"/>
        </w:rPr>
        <w:t xml:space="preserve"> request that we send you a paper copy</w:t>
      </w:r>
      <w:r w:rsidR="000250F5" w:rsidRPr="00F46812">
        <w:rPr>
          <w:rFonts w:asciiTheme="minorHAnsi" w:hAnsiTheme="minorHAnsi" w:cstheme="minorHAnsi"/>
          <w:sz w:val="22"/>
          <w:szCs w:val="22"/>
        </w:rPr>
        <w:t xml:space="preserve"> </w:t>
      </w:r>
      <w:r w:rsidRPr="00F46812">
        <w:rPr>
          <w:rFonts w:asciiTheme="minorHAnsi" w:hAnsiTheme="minorHAnsi" w:cstheme="minorHAnsi"/>
          <w:sz w:val="22"/>
          <w:szCs w:val="22"/>
        </w:rPr>
        <w:t xml:space="preserve">by </w:t>
      </w:r>
      <w:r w:rsidR="0085022E" w:rsidRPr="00F46812">
        <w:rPr>
          <w:rFonts w:asciiTheme="minorHAnsi" w:hAnsiTheme="minorHAnsi" w:cstheme="minorHAnsi"/>
          <w:sz w:val="22"/>
          <w:szCs w:val="22"/>
        </w:rPr>
        <w:t xml:space="preserve">calling, emailing or writing us via any of the methods set forth in the </w:t>
      </w:r>
      <w:r w:rsidR="0085022E" w:rsidRPr="00800529">
        <w:rPr>
          <w:rFonts w:asciiTheme="minorHAnsi" w:hAnsiTheme="minorHAnsi" w:cstheme="minorHAnsi"/>
          <w:sz w:val="22"/>
          <w:szCs w:val="22"/>
          <w:u w:val="single"/>
        </w:rPr>
        <w:t>Contacting Us</w:t>
      </w:r>
      <w:r w:rsidR="0085022E" w:rsidRPr="00850BDD">
        <w:rPr>
          <w:rFonts w:asciiTheme="minorHAnsi" w:hAnsiTheme="minorHAnsi" w:cstheme="minorHAnsi"/>
          <w:sz w:val="22"/>
          <w:szCs w:val="22"/>
        </w:rPr>
        <w:t xml:space="preserve"> </w:t>
      </w:r>
      <w:r w:rsidR="002F4E6E">
        <w:rPr>
          <w:rFonts w:asciiTheme="minorHAnsi" w:hAnsiTheme="minorHAnsi" w:cstheme="minorHAnsi"/>
          <w:sz w:val="22"/>
          <w:szCs w:val="22"/>
        </w:rPr>
        <w:t>s</w:t>
      </w:r>
      <w:r w:rsidR="002F4E6E" w:rsidRPr="003B0CF7">
        <w:rPr>
          <w:rFonts w:asciiTheme="minorHAnsi" w:hAnsiTheme="minorHAnsi" w:cstheme="minorHAnsi"/>
          <w:sz w:val="22"/>
          <w:szCs w:val="22"/>
        </w:rPr>
        <w:t>ection</w:t>
      </w:r>
      <w:r w:rsidR="002F4E6E" w:rsidRPr="002F4E6E">
        <w:rPr>
          <w:rFonts w:asciiTheme="minorHAnsi" w:hAnsiTheme="minorHAnsi" w:cstheme="minorHAnsi"/>
          <w:sz w:val="22"/>
          <w:szCs w:val="22"/>
        </w:rPr>
        <w:t xml:space="preserve"> </w:t>
      </w:r>
      <w:r w:rsidR="00800529" w:rsidRPr="002F4E6E">
        <w:rPr>
          <w:rFonts w:asciiTheme="minorHAnsi" w:hAnsiTheme="minorHAnsi" w:cstheme="minorHAnsi"/>
          <w:sz w:val="22"/>
          <w:szCs w:val="22"/>
        </w:rPr>
        <w:t>(</w:t>
      </w:r>
      <w:r w:rsidR="00800529">
        <w:rPr>
          <w:rFonts w:asciiTheme="minorHAnsi" w:hAnsiTheme="minorHAnsi" w:cstheme="minorHAnsi"/>
          <w:sz w:val="22"/>
          <w:szCs w:val="22"/>
        </w:rPr>
        <w:t>Section 4(</w:t>
      </w:r>
      <w:r w:rsidR="0027608D">
        <w:rPr>
          <w:rFonts w:asciiTheme="minorHAnsi" w:hAnsiTheme="minorHAnsi" w:cstheme="minorHAnsi"/>
          <w:sz w:val="22"/>
          <w:szCs w:val="22"/>
        </w:rPr>
        <w:t>j</w:t>
      </w:r>
      <w:r w:rsidR="00800529">
        <w:rPr>
          <w:rFonts w:asciiTheme="minorHAnsi" w:hAnsiTheme="minorHAnsi" w:cstheme="minorHAnsi"/>
          <w:sz w:val="22"/>
          <w:szCs w:val="22"/>
        </w:rPr>
        <w:t>))</w:t>
      </w:r>
      <w:r w:rsidR="002F4E6E">
        <w:rPr>
          <w:rFonts w:asciiTheme="minorHAnsi" w:hAnsiTheme="minorHAnsi" w:cstheme="minorHAnsi"/>
          <w:sz w:val="22"/>
          <w:szCs w:val="22"/>
        </w:rPr>
        <w:t xml:space="preserve"> </w:t>
      </w:r>
      <w:r w:rsidR="0085022E" w:rsidRPr="00F46812">
        <w:rPr>
          <w:rFonts w:asciiTheme="minorHAnsi" w:hAnsiTheme="minorHAnsi" w:cstheme="minorHAnsi"/>
          <w:sz w:val="22"/>
          <w:szCs w:val="22"/>
        </w:rPr>
        <w:t>below</w:t>
      </w:r>
      <w:r w:rsidR="000250F5" w:rsidRPr="00F46812">
        <w:rPr>
          <w:rFonts w:asciiTheme="minorHAnsi" w:hAnsiTheme="minorHAnsi" w:cstheme="minorHAnsi"/>
          <w:sz w:val="22"/>
          <w:szCs w:val="22"/>
        </w:rPr>
        <w:t xml:space="preserve">. Such a request must identify the specific electronic Communication for which you want a paper copy. </w:t>
      </w:r>
    </w:p>
    <w:p w14:paraId="0BE7E337" w14:textId="3BABF8B4" w:rsidR="00A37D6E" w:rsidRPr="00F46812" w:rsidRDefault="00BB24DE" w:rsidP="00110FC6">
      <w:pPr>
        <w:pStyle w:val="Heading2"/>
        <w:jc w:val="both"/>
        <w:rPr>
          <w:rFonts w:asciiTheme="minorHAnsi" w:hAnsiTheme="minorHAnsi" w:cstheme="minorHAnsi"/>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r>
      <w:r w:rsidR="00E87292" w:rsidRPr="00F46812">
        <w:rPr>
          <w:rFonts w:asciiTheme="minorHAnsi" w:hAnsiTheme="minorHAnsi" w:cstheme="minorHAnsi"/>
          <w:b/>
          <w:sz w:val="22"/>
          <w:szCs w:val="22"/>
        </w:rPr>
        <w:t>How to Withdraw Consent.</w:t>
      </w:r>
      <w:r w:rsidR="00E87292" w:rsidRPr="00F46812">
        <w:rPr>
          <w:rFonts w:asciiTheme="minorHAnsi" w:hAnsiTheme="minorHAnsi" w:cstheme="minorHAnsi"/>
          <w:sz w:val="22"/>
          <w:szCs w:val="22"/>
        </w:rPr>
        <w:t xml:space="preserve"> You may withdraw your consent to receive Communications in electronic form</w:t>
      </w:r>
      <w:r w:rsidR="001C5162" w:rsidRPr="00F46812">
        <w:rPr>
          <w:rFonts w:asciiTheme="minorHAnsi" w:hAnsiTheme="minorHAnsi" w:cstheme="minorHAnsi"/>
          <w:sz w:val="22"/>
          <w:szCs w:val="22"/>
        </w:rPr>
        <w:t xml:space="preserve"> </w:t>
      </w:r>
      <w:r w:rsidR="0085022E" w:rsidRPr="00F46812">
        <w:rPr>
          <w:rFonts w:asciiTheme="minorHAnsi" w:hAnsiTheme="minorHAnsi" w:cstheme="minorHAnsi"/>
          <w:sz w:val="22"/>
          <w:szCs w:val="22"/>
        </w:rPr>
        <w:t>by calling, emailing</w:t>
      </w:r>
      <w:r w:rsidR="006F186A">
        <w:rPr>
          <w:rFonts w:asciiTheme="minorHAnsi" w:hAnsiTheme="minorHAnsi" w:cstheme="minorHAnsi"/>
          <w:sz w:val="22"/>
          <w:szCs w:val="22"/>
        </w:rPr>
        <w:t>,</w:t>
      </w:r>
      <w:r w:rsidR="0085022E" w:rsidRPr="00F46812">
        <w:rPr>
          <w:rFonts w:asciiTheme="minorHAnsi" w:hAnsiTheme="minorHAnsi" w:cstheme="minorHAnsi"/>
          <w:sz w:val="22"/>
          <w:szCs w:val="22"/>
        </w:rPr>
        <w:t xml:space="preserve"> or writing us via any of the methods set forth in the </w:t>
      </w:r>
      <w:r w:rsidR="00800529" w:rsidRPr="00800529">
        <w:rPr>
          <w:rFonts w:asciiTheme="minorHAnsi" w:hAnsiTheme="minorHAnsi" w:cstheme="minorHAnsi"/>
          <w:sz w:val="22"/>
          <w:szCs w:val="22"/>
          <w:u w:val="single"/>
        </w:rPr>
        <w:t xml:space="preserve">Contacting Us </w:t>
      </w:r>
      <w:r w:rsidR="002F4E6E">
        <w:rPr>
          <w:rFonts w:asciiTheme="minorHAnsi" w:hAnsiTheme="minorHAnsi" w:cstheme="minorHAnsi"/>
          <w:sz w:val="22"/>
          <w:szCs w:val="22"/>
        </w:rPr>
        <w:t>s</w:t>
      </w:r>
      <w:r w:rsidR="002F4E6E" w:rsidRPr="003B0CF7">
        <w:rPr>
          <w:rFonts w:asciiTheme="minorHAnsi" w:hAnsiTheme="minorHAnsi" w:cstheme="minorHAnsi"/>
          <w:sz w:val="22"/>
          <w:szCs w:val="22"/>
        </w:rPr>
        <w:t>ection</w:t>
      </w:r>
      <w:r w:rsidR="002F4E6E">
        <w:rPr>
          <w:rFonts w:asciiTheme="minorHAnsi" w:hAnsiTheme="minorHAnsi" w:cstheme="minorHAnsi"/>
          <w:sz w:val="22"/>
          <w:szCs w:val="22"/>
        </w:rPr>
        <w:t xml:space="preserve"> </w:t>
      </w:r>
      <w:r w:rsidR="00800529">
        <w:rPr>
          <w:rFonts w:asciiTheme="minorHAnsi" w:hAnsiTheme="minorHAnsi" w:cstheme="minorHAnsi"/>
          <w:sz w:val="22"/>
          <w:szCs w:val="22"/>
        </w:rPr>
        <w:t>(Section 4(j))</w:t>
      </w:r>
      <w:r w:rsidR="002F4E6E">
        <w:rPr>
          <w:rFonts w:asciiTheme="minorHAnsi" w:hAnsiTheme="minorHAnsi" w:cstheme="minorHAnsi"/>
          <w:sz w:val="22"/>
          <w:szCs w:val="22"/>
        </w:rPr>
        <w:t xml:space="preserve"> </w:t>
      </w:r>
      <w:r w:rsidR="0085022E" w:rsidRPr="00F46812">
        <w:rPr>
          <w:rFonts w:asciiTheme="minorHAnsi" w:hAnsiTheme="minorHAnsi" w:cstheme="minorHAnsi"/>
          <w:sz w:val="22"/>
          <w:szCs w:val="22"/>
        </w:rPr>
        <w:t>below.</w:t>
      </w:r>
      <w:r w:rsidR="00544387" w:rsidRPr="00F46812">
        <w:rPr>
          <w:rFonts w:asciiTheme="minorHAnsi" w:hAnsiTheme="minorHAnsi" w:cstheme="minorHAnsi"/>
          <w:sz w:val="22"/>
          <w:szCs w:val="22"/>
        </w:rPr>
        <w:t xml:space="preserve"> Include your name, email address and account number in any such request</w:t>
      </w:r>
      <w:r w:rsidR="00850BDD">
        <w:rPr>
          <w:rFonts w:asciiTheme="minorHAnsi" w:hAnsiTheme="minorHAnsi" w:cstheme="minorHAnsi"/>
          <w:sz w:val="22"/>
          <w:szCs w:val="22"/>
        </w:rPr>
        <w:t>,</w:t>
      </w:r>
      <w:r w:rsidR="00544387" w:rsidRPr="00F46812">
        <w:rPr>
          <w:rFonts w:asciiTheme="minorHAnsi" w:hAnsiTheme="minorHAnsi" w:cstheme="minorHAnsi"/>
          <w:sz w:val="22"/>
          <w:szCs w:val="22"/>
        </w:rPr>
        <w:t xml:space="preserve"> and please indicate that you are withdrawing your consent to receive electronic Communications from us.</w:t>
      </w:r>
      <w:r w:rsidR="00FC0759" w:rsidRPr="00F46812">
        <w:rPr>
          <w:rFonts w:asciiTheme="minorHAnsi" w:hAnsiTheme="minorHAnsi" w:cstheme="minorHAnsi"/>
          <w:sz w:val="22"/>
          <w:szCs w:val="22"/>
        </w:rPr>
        <w:t xml:space="preserve"> Any withdrawal of your consent to receive electronic Communications will be effective only after we have a reasonable period of time to process your withdrawal. We will not impose any fee to process the withdrawal of your consent to receive electronic Communications; however, your access and use of the Online Services may be terminated. Withdrawal of your consent</w:t>
      </w:r>
      <w:r w:rsidR="00544387" w:rsidRPr="00F46812">
        <w:rPr>
          <w:rFonts w:asciiTheme="minorHAnsi" w:hAnsiTheme="minorHAnsi" w:cstheme="minorHAnsi"/>
          <w:sz w:val="22"/>
          <w:szCs w:val="22"/>
        </w:rPr>
        <w:t xml:space="preserve"> will not affect</w:t>
      </w:r>
      <w:r w:rsidR="00FC0759" w:rsidRPr="00F46812">
        <w:rPr>
          <w:rFonts w:asciiTheme="minorHAnsi" w:hAnsiTheme="minorHAnsi" w:cstheme="minorHAnsi"/>
          <w:sz w:val="22"/>
          <w:szCs w:val="22"/>
        </w:rPr>
        <w:t xml:space="preserve">, the terms or validity of any agreement between you and us or </w:t>
      </w:r>
      <w:r w:rsidR="00544387" w:rsidRPr="00F46812">
        <w:rPr>
          <w:rFonts w:asciiTheme="minorHAnsi" w:hAnsiTheme="minorHAnsi" w:cstheme="minorHAnsi"/>
          <w:sz w:val="22"/>
          <w:szCs w:val="22"/>
        </w:rPr>
        <w:t>any previously provided or agreed upon Communications.</w:t>
      </w:r>
    </w:p>
    <w:p w14:paraId="354D1F0B" w14:textId="77777777" w:rsidR="00A37D6E" w:rsidRPr="00F46812" w:rsidRDefault="00BB24DE" w:rsidP="00110FC6">
      <w:pPr>
        <w:pStyle w:val="Heading2"/>
        <w:jc w:val="both"/>
        <w:rPr>
          <w:rFonts w:asciiTheme="minorHAnsi" w:hAnsiTheme="minorHAnsi" w:cstheme="minorHAnsi"/>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r>
      <w:r w:rsidR="00732853" w:rsidRPr="00F46812">
        <w:rPr>
          <w:rFonts w:asciiTheme="minorHAnsi" w:hAnsiTheme="minorHAnsi" w:cstheme="minorHAnsi"/>
          <w:b/>
          <w:sz w:val="22"/>
          <w:szCs w:val="22"/>
        </w:rPr>
        <w:t>Interested Parties</w:t>
      </w:r>
      <w:r w:rsidR="00732853" w:rsidRPr="00F46812">
        <w:rPr>
          <w:rFonts w:asciiTheme="minorHAnsi" w:hAnsiTheme="minorHAnsi" w:cstheme="minorHAnsi"/>
          <w:sz w:val="22"/>
          <w:szCs w:val="22"/>
        </w:rPr>
        <w:t>. If you have designated one or more interested parties to receive copies of your account statements, or other documents, they will continue to receive copies of such documents via U.S. mail</w:t>
      </w:r>
      <w:r w:rsidRPr="00F46812">
        <w:rPr>
          <w:rFonts w:asciiTheme="minorHAnsi" w:hAnsiTheme="minorHAnsi" w:cstheme="minorHAnsi"/>
          <w:sz w:val="22"/>
          <w:szCs w:val="22"/>
        </w:rPr>
        <w:t xml:space="preserve"> unless they have requested to receive electronic versions of such documents and consented to receive electronic disclosures</w:t>
      </w:r>
      <w:r w:rsidR="00732853" w:rsidRPr="00F46812">
        <w:rPr>
          <w:rFonts w:asciiTheme="minorHAnsi" w:hAnsiTheme="minorHAnsi" w:cstheme="minorHAnsi"/>
          <w:sz w:val="22"/>
          <w:szCs w:val="22"/>
        </w:rPr>
        <w:t>.</w:t>
      </w:r>
    </w:p>
    <w:p w14:paraId="0570D4C9" w14:textId="367F1054" w:rsidR="0085022E" w:rsidRPr="00F46812" w:rsidRDefault="00BB24DE" w:rsidP="00110FC6">
      <w:pPr>
        <w:pStyle w:val="Heading2"/>
        <w:spacing w:after="240"/>
        <w:jc w:val="both"/>
        <w:rPr>
          <w:rFonts w:asciiTheme="minorHAnsi" w:hAnsiTheme="minorHAnsi" w:cstheme="minorHAnsi"/>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t>Paperless Statements</w:t>
      </w:r>
      <w:r w:rsidRPr="00F46812">
        <w:rPr>
          <w:rFonts w:asciiTheme="minorHAnsi" w:hAnsiTheme="minorHAnsi" w:cstheme="minorHAnsi"/>
          <w:sz w:val="22"/>
          <w:szCs w:val="22"/>
        </w:rPr>
        <w:t>.</w:t>
      </w:r>
      <w:r w:rsidR="00732853" w:rsidRPr="00F46812">
        <w:rPr>
          <w:rFonts w:asciiTheme="minorHAnsi" w:hAnsiTheme="minorHAnsi" w:cstheme="minorHAnsi"/>
          <w:sz w:val="22"/>
          <w:szCs w:val="22"/>
        </w:rPr>
        <w:t xml:space="preserve"> </w:t>
      </w:r>
      <w:r w:rsidR="005317ED" w:rsidRPr="00F46812">
        <w:rPr>
          <w:rFonts w:asciiTheme="minorHAnsi" w:hAnsiTheme="minorHAnsi" w:cstheme="minorHAnsi"/>
          <w:sz w:val="22"/>
          <w:szCs w:val="22"/>
        </w:rPr>
        <w:t xml:space="preserve">If we provide </w:t>
      </w:r>
      <w:r w:rsidR="00FE1F0A" w:rsidRPr="00007ED9">
        <w:rPr>
          <w:rFonts w:asciiTheme="minorHAnsi" w:hAnsiTheme="minorHAnsi" w:cstheme="minorHAnsi"/>
          <w:sz w:val="22"/>
          <w:szCs w:val="22"/>
        </w:rPr>
        <w:t xml:space="preserve">statements </w:t>
      </w:r>
      <w:r w:rsidR="00D93F1A">
        <w:rPr>
          <w:rFonts w:asciiTheme="minorHAnsi" w:hAnsiTheme="minorHAnsi" w:cstheme="minorHAnsi"/>
          <w:sz w:val="22"/>
          <w:szCs w:val="22"/>
        </w:rPr>
        <w:t xml:space="preserve">or bills </w:t>
      </w:r>
      <w:r w:rsidR="005317ED" w:rsidRPr="00007ED9">
        <w:rPr>
          <w:rFonts w:asciiTheme="minorHAnsi" w:hAnsiTheme="minorHAnsi" w:cstheme="minorHAnsi"/>
          <w:sz w:val="22"/>
          <w:szCs w:val="22"/>
        </w:rPr>
        <w:t>to you electronically, you understand and agree that (i) certain documents will continue to be delivered to you via U.S. mail that are not included in the Paperless Statements program and that in the future</w:t>
      </w:r>
      <w:r w:rsidR="00850BDD">
        <w:rPr>
          <w:rFonts w:asciiTheme="minorHAnsi" w:hAnsiTheme="minorHAnsi" w:cstheme="minorHAnsi"/>
          <w:sz w:val="22"/>
          <w:szCs w:val="22"/>
        </w:rPr>
        <w:t>,</w:t>
      </w:r>
      <w:r w:rsidR="005317ED" w:rsidRPr="00007ED9">
        <w:rPr>
          <w:rFonts w:asciiTheme="minorHAnsi" w:hAnsiTheme="minorHAnsi" w:cstheme="minorHAnsi"/>
          <w:sz w:val="22"/>
          <w:szCs w:val="22"/>
        </w:rPr>
        <w:t xml:space="preserve"> some or all of these documents may be made available for </w:t>
      </w:r>
      <w:r w:rsidR="00BA3A5E" w:rsidRPr="00007ED9">
        <w:rPr>
          <w:rFonts w:asciiTheme="minorHAnsi" w:hAnsiTheme="minorHAnsi" w:cstheme="minorHAnsi"/>
          <w:sz w:val="22"/>
          <w:szCs w:val="22"/>
        </w:rPr>
        <w:t>you</w:t>
      </w:r>
      <w:r w:rsidR="005317ED" w:rsidRPr="00007ED9">
        <w:rPr>
          <w:rFonts w:asciiTheme="minorHAnsi" w:hAnsiTheme="minorHAnsi" w:cstheme="minorHAnsi"/>
          <w:sz w:val="22"/>
          <w:szCs w:val="22"/>
        </w:rPr>
        <w:t xml:space="preserve"> to view electronically in accordance with this Agreement; (ii) </w:t>
      </w:r>
      <w:r w:rsidR="003B0CF7" w:rsidRPr="00007ED9">
        <w:rPr>
          <w:rFonts w:asciiTheme="minorHAnsi" w:hAnsiTheme="minorHAnsi" w:cstheme="minorHAnsi"/>
          <w:sz w:val="22"/>
          <w:szCs w:val="22"/>
        </w:rPr>
        <w:t xml:space="preserve">we </w:t>
      </w:r>
      <w:r w:rsidR="005317ED" w:rsidRPr="00007ED9">
        <w:rPr>
          <w:rFonts w:asciiTheme="minorHAnsi" w:hAnsiTheme="minorHAnsi" w:cstheme="minorHAnsi"/>
          <w:sz w:val="22"/>
          <w:szCs w:val="22"/>
        </w:rPr>
        <w:t xml:space="preserve">may revoke your participation in the Paperless Statements program (or any other electronic delivery program) at any time at </w:t>
      </w:r>
      <w:r w:rsidR="00BC6153">
        <w:rPr>
          <w:rFonts w:asciiTheme="minorHAnsi" w:hAnsiTheme="minorHAnsi" w:cstheme="minorHAnsi"/>
          <w:sz w:val="22"/>
          <w:szCs w:val="22"/>
        </w:rPr>
        <w:t>our</w:t>
      </w:r>
      <w:r w:rsidR="005317ED" w:rsidRPr="00007ED9">
        <w:rPr>
          <w:rFonts w:asciiTheme="minorHAnsi" w:hAnsiTheme="minorHAnsi" w:cstheme="minorHAnsi"/>
          <w:sz w:val="22"/>
          <w:szCs w:val="22"/>
        </w:rPr>
        <w:t xml:space="preserve"> discretion; (iii) neither </w:t>
      </w:r>
      <w:r w:rsidR="003B0CF7" w:rsidRPr="00007ED9">
        <w:rPr>
          <w:rFonts w:asciiTheme="minorHAnsi" w:hAnsiTheme="minorHAnsi" w:cstheme="minorHAnsi"/>
          <w:sz w:val="22"/>
          <w:szCs w:val="22"/>
        </w:rPr>
        <w:t>we, nor our</w:t>
      </w:r>
      <w:r w:rsidR="005317ED" w:rsidRPr="00007ED9">
        <w:rPr>
          <w:rFonts w:asciiTheme="minorHAnsi" w:hAnsiTheme="minorHAnsi" w:cstheme="minorHAnsi"/>
          <w:sz w:val="22"/>
          <w:szCs w:val="22"/>
        </w:rPr>
        <w:t xml:space="preserve"> agents or Service Providers will be liable for any loss, liability, cost, expense, or claim for acting upon this authorization or arising from my use of any product or the Online Services provided pursuant to this Agreement; and (iv) inserts that may be provided along with </w:t>
      </w:r>
      <w:r w:rsidR="00BC6153">
        <w:rPr>
          <w:rFonts w:asciiTheme="minorHAnsi" w:hAnsiTheme="minorHAnsi" w:cstheme="minorHAnsi"/>
          <w:sz w:val="22"/>
          <w:szCs w:val="22"/>
        </w:rPr>
        <w:t>your</w:t>
      </w:r>
      <w:r w:rsidR="005317ED" w:rsidRPr="00007ED9">
        <w:rPr>
          <w:rFonts w:asciiTheme="minorHAnsi" w:hAnsiTheme="minorHAnsi" w:cstheme="minorHAnsi"/>
          <w:sz w:val="22"/>
          <w:szCs w:val="22"/>
        </w:rPr>
        <w:t xml:space="preserve"> statements</w:t>
      </w:r>
      <w:r w:rsidR="00D93F1A">
        <w:rPr>
          <w:rFonts w:asciiTheme="minorHAnsi" w:hAnsiTheme="minorHAnsi" w:cstheme="minorHAnsi"/>
          <w:sz w:val="22"/>
          <w:szCs w:val="22"/>
        </w:rPr>
        <w:t xml:space="preserve"> or bills</w:t>
      </w:r>
      <w:r w:rsidR="005317ED" w:rsidRPr="00007ED9">
        <w:rPr>
          <w:rFonts w:asciiTheme="minorHAnsi" w:hAnsiTheme="minorHAnsi" w:cstheme="minorHAnsi"/>
          <w:sz w:val="22"/>
          <w:szCs w:val="22"/>
        </w:rPr>
        <w:t xml:space="preserve"> contain important information or disclosures concerning </w:t>
      </w:r>
      <w:r w:rsidR="00D93F1A">
        <w:rPr>
          <w:rFonts w:asciiTheme="minorHAnsi" w:hAnsiTheme="minorHAnsi" w:cstheme="minorHAnsi"/>
          <w:sz w:val="22"/>
          <w:szCs w:val="22"/>
        </w:rPr>
        <w:t>your</w:t>
      </w:r>
      <w:r w:rsidR="005317ED" w:rsidRPr="00007ED9">
        <w:rPr>
          <w:rFonts w:asciiTheme="minorHAnsi" w:hAnsiTheme="minorHAnsi" w:cstheme="minorHAnsi"/>
          <w:sz w:val="22"/>
          <w:szCs w:val="22"/>
        </w:rPr>
        <w:t xml:space="preserve"> Account</w:t>
      </w:r>
      <w:r w:rsidR="00850BDD">
        <w:rPr>
          <w:rFonts w:asciiTheme="minorHAnsi" w:hAnsiTheme="minorHAnsi" w:cstheme="minorHAnsi"/>
          <w:sz w:val="22"/>
          <w:szCs w:val="22"/>
        </w:rPr>
        <w:t>,</w:t>
      </w:r>
      <w:r w:rsidR="005317ED" w:rsidRPr="00007ED9">
        <w:rPr>
          <w:rFonts w:asciiTheme="minorHAnsi" w:hAnsiTheme="minorHAnsi" w:cstheme="minorHAnsi"/>
          <w:sz w:val="22"/>
          <w:szCs w:val="22"/>
        </w:rPr>
        <w:t xml:space="preserve"> and you agree to review such inserts in a timely manner. If there are multiple owners on an account, you agree that we may send a </w:t>
      </w:r>
      <w:r w:rsidR="005317ED" w:rsidRPr="00F46812">
        <w:rPr>
          <w:rFonts w:asciiTheme="minorHAnsi" w:hAnsiTheme="minorHAnsi" w:cstheme="minorHAnsi"/>
          <w:sz w:val="22"/>
          <w:szCs w:val="22"/>
        </w:rPr>
        <w:t xml:space="preserve">statement </w:t>
      </w:r>
      <w:r w:rsidR="00D93F1A">
        <w:rPr>
          <w:rFonts w:asciiTheme="minorHAnsi" w:hAnsiTheme="minorHAnsi" w:cstheme="minorHAnsi"/>
          <w:sz w:val="22"/>
          <w:szCs w:val="22"/>
        </w:rPr>
        <w:t xml:space="preserve">or bill </w:t>
      </w:r>
      <w:r w:rsidR="005317ED" w:rsidRPr="00F46812">
        <w:rPr>
          <w:rFonts w:asciiTheme="minorHAnsi" w:hAnsiTheme="minorHAnsi" w:cstheme="minorHAnsi"/>
          <w:sz w:val="22"/>
          <w:szCs w:val="22"/>
        </w:rPr>
        <w:t xml:space="preserve">electronically, or a notification that an electronic version of the statement </w:t>
      </w:r>
      <w:r w:rsidR="00D93F1A">
        <w:rPr>
          <w:rFonts w:asciiTheme="minorHAnsi" w:hAnsiTheme="minorHAnsi" w:cstheme="minorHAnsi"/>
          <w:sz w:val="22"/>
          <w:szCs w:val="22"/>
        </w:rPr>
        <w:t xml:space="preserve">or bill </w:t>
      </w:r>
      <w:r w:rsidR="005317ED" w:rsidRPr="00F46812">
        <w:rPr>
          <w:rFonts w:asciiTheme="minorHAnsi" w:hAnsiTheme="minorHAnsi" w:cstheme="minorHAnsi"/>
          <w:sz w:val="22"/>
          <w:szCs w:val="22"/>
        </w:rPr>
        <w:t xml:space="preserve">is ready to be viewed through the Online Services, to a single obligor on such account who has elected to receive Paperless Statements and that we are under no obligation to send the remaining accounts owners a statement. </w:t>
      </w:r>
      <w:r w:rsidR="00AD6414" w:rsidRPr="00F46812">
        <w:rPr>
          <w:rFonts w:asciiTheme="minorHAnsi" w:hAnsiTheme="minorHAnsi" w:cstheme="minorHAnsi"/>
          <w:sz w:val="22"/>
          <w:szCs w:val="22"/>
        </w:rPr>
        <w:t>We may always, in our sole d</w:t>
      </w:r>
      <w:r w:rsidR="00AD6414">
        <w:rPr>
          <w:rFonts w:asciiTheme="minorHAnsi" w:hAnsiTheme="minorHAnsi" w:cstheme="minorHAnsi"/>
          <w:sz w:val="22"/>
          <w:szCs w:val="22"/>
        </w:rPr>
        <w:t xml:space="preserve">iscretion, provide you with statements, </w:t>
      </w:r>
      <w:r w:rsidR="00D93F1A">
        <w:rPr>
          <w:rFonts w:asciiTheme="minorHAnsi" w:hAnsiTheme="minorHAnsi" w:cstheme="minorHAnsi"/>
          <w:sz w:val="22"/>
          <w:szCs w:val="22"/>
        </w:rPr>
        <w:t xml:space="preserve">bills, </w:t>
      </w:r>
      <w:r w:rsidR="00AD6414">
        <w:rPr>
          <w:rFonts w:asciiTheme="minorHAnsi" w:hAnsiTheme="minorHAnsi" w:cstheme="minorHAnsi"/>
          <w:sz w:val="22"/>
          <w:szCs w:val="22"/>
        </w:rPr>
        <w:t>or any other Communications, in paper format</w:t>
      </w:r>
      <w:r w:rsidR="00AD6414" w:rsidRPr="00F46812">
        <w:rPr>
          <w:rFonts w:asciiTheme="minorHAnsi" w:hAnsiTheme="minorHAnsi" w:cstheme="minorHAnsi"/>
          <w:sz w:val="22"/>
          <w:szCs w:val="22"/>
        </w:rPr>
        <w:t xml:space="preserve"> even if you have authorized electronic delivery</w:t>
      </w:r>
    </w:p>
    <w:p w14:paraId="43EDF4C7" w14:textId="4EFD012C" w:rsidR="001F1E15" w:rsidRPr="00F46812" w:rsidRDefault="00BB24DE" w:rsidP="00110FC6">
      <w:pPr>
        <w:pStyle w:val="Heading1"/>
        <w:jc w:val="both"/>
        <w:rPr>
          <w:rFonts w:asciiTheme="minorHAnsi" w:hAnsiTheme="minorHAnsi" w:cstheme="minorHAnsi"/>
        </w:rPr>
      </w:pPr>
      <w:r w:rsidRPr="00F46812">
        <w:rPr>
          <w:rFonts w:asciiTheme="minorHAnsi" w:hAnsiTheme="minorHAnsi" w:cstheme="minorHAnsi"/>
        </w:rPr>
        <w:t>Additional Agreement Terms</w:t>
      </w:r>
    </w:p>
    <w:p w14:paraId="19EB4F34" w14:textId="43A22934" w:rsidR="009451F6" w:rsidRPr="00850BDD" w:rsidRDefault="00BB24DE" w:rsidP="009451F6">
      <w:pPr>
        <w:pStyle w:val="Heading2"/>
        <w:jc w:val="both"/>
        <w:rPr>
          <w:rFonts w:asciiTheme="minorHAnsi" w:hAnsiTheme="minorHAnsi" w:cstheme="minorHAnsi"/>
          <w:sz w:val="22"/>
          <w:szCs w:val="22"/>
        </w:rPr>
      </w:pPr>
      <w:r w:rsidRPr="00F46812">
        <w:t xml:space="preserve"> </w:t>
      </w:r>
      <w:r w:rsidRPr="00F46812">
        <w:tab/>
      </w:r>
      <w:r w:rsidR="00675C79" w:rsidRPr="00F46812">
        <w:rPr>
          <w:b/>
        </w:rPr>
        <w:t>Disclaimer of Warranties</w:t>
      </w:r>
      <w:r w:rsidRPr="00F46812">
        <w:rPr>
          <w:b/>
        </w:rPr>
        <w:t xml:space="preserve">. </w:t>
      </w:r>
      <w:r w:rsidRPr="00F46812">
        <w:t>YOUR USE OF THE ONLINE SERVICES</w:t>
      </w:r>
      <w:r w:rsidR="00675C79" w:rsidRPr="00F46812">
        <w:t xml:space="preserve"> IS ENTIRELY AT YOUR SOLE RISK. THE </w:t>
      </w:r>
      <w:r w:rsidRPr="00F46812">
        <w:t xml:space="preserve">ONLINE SERVICES ARE PROVIDED </w:t>
      </w:r>
      <w:r w:rsidR="00675C79" w:rsidRPr="00F46812">
        <w:t>ON AN “AS IS” AND “</w:t>
      </w:r>
      <w:r w:rsidRPr="00F46812">
        <w:t xml:space="preserve">AS AVAILABLE” BASIS. WE </w:t>
      </w:r>
      <w:r w:rsidR="00675C79" w:rsidRPr="00F46812">
        <w:t xml:space="preserve">EXPRESSLY DISCLAIM ALL WARRANTIES OF ANY KIND, WHETHER EXPRESS OR IMPLIED, INCLUDING, BUT NOT LIMITED TO THE IMPLIED WARRANTIES OF MERCHANTABILITY, FITNESS FOR A PARTICULAR PURPOSE AND NON-INFRINGEMENT. </w:t>
      </w:r>
      <w:r w:rsidRPr="00F46812">
        <w:t>WE MAKE</w:t>
      </w:r>
      <w:r w:rsidR="00675C79" w:rsidRPr="00F46812">
        <w:t xml:space="preserve"> NO W</w:t>
      </w:r>
      <w:r w:rsidRPr="00F46812">
        <w:t>ARRANTY THAT (i) THE ONLINE SERVICES</w:t>
      </w:r>
      <w:r w:rsidR="00675C79" w:rsidRPr="00F46812">
        <w:t xml:space="preserve"> WILL MEET YOUR REQUIREMENTS, (ii) T</w:t>
      </w:r>
      <w:r w:rsidRPr="00F46812">
        <w:t>HAT OPERATION OF THE ONLINE SERVICES</w:t>
      </w:r>
      <w:r w:rsidR="00675C79" w:rsidRPr="00F46812">
        <w:t xml:space="preserve"> WILL BE UNINTERRUPTED, TIMELY, SECURE, OR ERROR-FREE, OR (iii) THE CONTENT, DATA, OR RESULTS THAT MAY BE OBTAINED FROM THE USE </w:t>
      </w:r>
      <w:r w:rsidRPr="00F46812">
        <w:t>OF THE ONLINE SERVICES</w:t>
      </w:r>
      <w:r w:rsidR="00675C79" w:rsidRPr="00F46812">
        <w:t xml:space="preserve"> WILL BE </w:t>
      </w:r>
      <w:r w:rsidRPr="00F46812">
        <w:t>ACCURATE OR RELIABLE</w:t>
      </w:r>
      <w:r w:rsidRPr="00850BDD">
        <w:t xml:space="preserve">. </w:t>
      </w:r>
      <w:r w:rsidR="009451F6" w:rsidRPr="00850BDD">
        <w:rPr>
          <w:rFonts w:asciiTheme="minorHAnsi" w:hAnsiTheme="minorHAnsi" w:cstheme="minorHAnsi"/>
          <w:sz w:val="22"/>
          <w:szCs w:val="22"/>
        </w:rPr>
        <w:t>WE UNDERTAKE NO OBLIGATION TO UPDATE THE ONLINE SERVICES. NO ADVICE OR INFORMATION, WHETHER ORAL OR WRITTEN, OBTAINED BY YOU FROM US, A SERVICE PROVIDER, OR THROUGH THE ONLINE SERVICES SHALL CREATE ANY WARRANTY REGARDING THE ONLINE SERVICES NOT EXPRESSLY STATED IN THIS AGREEMENT. YOU UNDERSTAND AND ACKNOWLEDGE THAT ADDITIONAL DISCLAIMERS, LIMITATIONS, AND NOTICES REGARDING THE ONLINE SERVICES AND ITS CONTENT AND DATA MAY BE PROVIDED BY US FROM TIME TO TIME WITHIN THE ONLINE SERVICES OR ON OUR WEBSITE.</w:t>
      </w:r>
    </w:p>
    <w:p w14:paraId="57BF2589" w14:textId="77777777" w:rsidR="009451F6" w:rsidRPr="00850BDD" w:rsidRDefault="00BB24DE" w:rsidP="009451F6">
      <w:pPr>
        <w:pStyle w:val="Heading2"/>
        <w:jc w:val="both"/>
        <w:rPr>
          <w:rFonts w:asciiTheme="minorHAnsi" w:hAnsiTheme="minorHAnsi" w:cstheme="minorHAnsi"/>
          <w:sz w:val="22"/>
          <w:szCs w:val="22"/>
        </w:rPr>
      </w:pPr>
      <w:r w:rsidRPr="00850BDD">
        <w:rPr>
          <w:rFonts w:asciiTheme="minorHAnsi" w:hAnsiTheme="minorHAnsi" w:cstheme="minorHAnsi"/>
          <w:b/>
          <w:sz w:val="22"/>
          <w:szCs w:val="22"/>
        </w:rPr>
        <w:t xml:space="preserve"> </w:t>
      </w:r>
      <w:r w:rsidRPr="00850BDD">
        <w:rPr>
          <w:rFonts w:asciiTheme="minorHAnsi" w:hAnsiTheme="minorHAnsi" w:cstheme="minorHAnsi"/>
          <w:b/>
          <w:sz w:val="22"/>
          <w:szCs w:val="22"/>
        </w:rPr>
        <w:tab/>
      </w:r>
      <w:r w:rsidR="00675C79" w:rsidRPr="00850BDD">
        <w:rPr>
          <w:rFonts w:asciiTheme="minorHAnsi" w:hAnsiTheme="minorHAnsi" w:cstheme="minorHAnsi"/>
          <w:b/>
          <w:sz w:val="22"/>
          <w:szCs w:val="22"/>
        </w:rPr>
        <w:t>Limitation of Liability</w:t>
      </w:r>
      <w:r w:rsidRPr="00850BDD">
        <w:rPr>
          <w:rFonts w:asciiTheme="minorHAnsi" w:hAnsiTheme="minorHAnsi" w:cstheme="minorHAnsi"/>
          <w:b/>
          <w:sz w:val="22"/>
          <w:szCs w:val="22"/>
        </w:rPr>
        <w:t>.</w:t>
      </w:r>
      <w:r w:rsidR="007A0518" w:rsidRPr="00850BDD">
        <w:rPr>
          <w:rFonts w:asciiTheme="minorHAnsi" w:hAnsiTheme="minorHAnsi" w:cstheme="minorHAnsi"/>
          <w:b/>
          <w:sz w:val="22"/>
          <w:szCs w:val="22"/>
        </w:rPr>
        <w:t xml:space="preserve"> </w:t>
      </w:r>
      <w:r w:rsidR="009451F6" w:rsidRPr="00850BDD">
        <w:rPr>
          <w:rFonts w:asciiTheme="minorHAnsi" w:hAnsiTheme="minorHAnsi" w:cstheme="minorHAnsi"/>
          <w:sz w:val="22"/>
          <w:szCs w:val="22"/>
        </w:rPr>
        <w:t xml:space="preserve">TO THE MAXIMUM EXTENT PERMISSIBLE UNDER APPLICABLE LAW, IN NO EVENT SHALL WE OR A SERVICE PROVIDER BE RESPONSIBLE FOR ANY LOSS OF ANY KIND, INCLUDING LOSS ASSOCIATED WITH ANY COMPUTER VIRUSES WHICH MAY INFECT YOUR COMPUTER SYSTEM OR MOBILE DEVICE, PROPERTY DAMAGE, AND BODILY INJURY, WHETHER CAUSED BY ACCESS TO OR USE OF THE ONLINE SERVICES. YOU EXPRESSLY UNDERSTAND AND AGREE THAT, TO THE MAXIMUM EXTENT PERMISSIBLE UNDER APPLICABLE LAW, WE AND OUR AFFILIATES, EACH’S DIRECTORS, OFFICERS, EMPLOYEES, AGENTS, REPRESENTATIVES, SERVICE PROVIDERS AND LICENSORS SHALL NOT BE LIABLE FOR ANY DIRECT, INDIRECT, INCIDENTAL, SPECIAL, CONSEQUENTIAL OR EXEMPLARY DAMAGES, INCLUDING BUT NOT LIMITED TO, DAMAGES FOR LOSS OF PROFITS, GOODS, GOODWILL, USE, DATA OR OTHER INTANGIBLE LOSSES (EVEN IF WE HAVE BEEN ADVISED OF THE POSSIBILITY OF SUCH DAMAGES), RESULTING FROM THE USE OR THE INABILITY TO USE THE ONLINE SERVICES OR ANY OTHER MATTER RELATING TO THE ONLINE SERVICES </w:t>
      </w:r>
    </w:p>
    <w:p w14:paraId="42736F95" w14:textId="173F9B2A" w:rsidR="009A2B28" w:rsidRPr="00850BDD" w:rsidRDefault="00BB24DE" w:rsidP="009451F6">
      <w:pPr>
        <w:pStyle w:val="Heading2"/>
        <w:numPr>
          <w:ilvl w:val="0"/>
          <w:numId w:val="0"/>
        </w:numPr>
        <w:jc w:val="both"/>
        <w:rPr>
          <w:rFonts w:asciiTheme="minorHAnsi" w:hAnsiTheme="minorHAnsi" w:cstheme="minorHAnsi"/>
          <w:sz w:val="22"/>
          <w:szCs w:val="22"/>
        </w:rPr>
      </w:pPr>
      <w:r w:rsidRPr="00850BDD">
        <w:rPr>
          <w:rFonts w:asciiTheme="minorHAnsi" w:hAnsiTheme="minorHAnsi" w:cstheme="minorHAnsi"/>
          <w:sz w:val="22"/>
          <w:szCs w:val="22"/>
        </w:rPr>
        <w:t>If at any time there shall be any liability on the part of the Association and/or Service Providers by virtue of this Agreement, or the performance or nonperformance of their responsibilities under the Agreement, or by virtue of a breach by the Association and/or Service Providers of any representation or warranty contained herein, whether due to the negligence of the Association, the Service Providers or otherwise, you agree that in no event will the total aggregate liability of the Association and the Service Providers for any claims, losses, or damages exceed $1,000.00. The foregoing limitation of liability is complete and exclusive, shall apply even if the Association and/or Service Providers have been advised of the possibility of such potential claims, losses, or damages, and shall apply regardless of the success or effectiveness of any other remedies possessed by you or any third parties. This limitation of liability reflects an allocation of risk between you</w:t>
      </w:r>
      <w:r w:rsidR="00850BDD">
        <w:rPr>
          <w:rFonts w:asciiTheme="minorHAnsi" w:hAnsiTheme="minorHAnsi" w:cstheme="minorHAnsi"/>
          <w:sz w:val="22"/>
          <w:szCs w:val="22"/>
        </w:rPr>
        <w:t xml:space="preserve"> and</w:t>
      </w:r>
      <w:r w:rsidRPr="00850BDD">
        <w:rPr>
          <w:rFonts w:asciiTheme="minorHAnsi" w:hAnsiTheme="minorHAnsi" w:cstheme="minorHAnsi"/>
          <w:sz w:val="22"/>
          <w:szCs w:val="22"/>
        </w:rPr>
        <w:t xml:space="preserve"> the Association</w:t>
      </w:r>
      <w:r w:rsidR="00FE1F0A" w:rsidRPr="00850BDD">
        <w:rPr>
          <w:rFonts w:asciiTheme="minorHAnsi" w:hAnsiTheme="minorHAnsi" w:cstheme="minorHAnsi"/>
          <w:sz w:val="22"/>
          <w:szCs w:val="22"/>
        </w:rPr>
        <w:t>.</w:t>
      </w:r>
    </w:p>
    <w:p w14:paraId="78A3A5AE" w14:textId="7E305167" w:rsidR="009451F6" w:rsidRPr="00850BDD" w:rsidRDefault="00BB24DE" w:rsidP="003B0CF7">
      <w:pPr>
        <w:pStyle w:val="Heading2"/>
        <w:jc w:val="both"/>
        <w:rPr>
          <w:rFonts w:asciiTheme="minorHAnsi" w:hAnsiTheme="minorHAnsi" w:cstheme="minorHAnsi"/>
          <w:sz w:val="22"/>
          <w:szCs w:val="22"/>
        </w:rPr>
      </w:pPr>
      <w:r w:rsidRPr="00850BDD">
        <w:rPr>
          <w:rFonts w:asciiTheme="minorHAnsi" w:hAnsiTheme="minorHAnsi" w:cstheme="minorHAnsi"/>
          <w:b/>
          <w:sz w:val="22"/>
          <w:szCs w:val="22"/>
        </w:rPr>
        <w:t xml:space="preserve"> </w:t>
      </w:r>
      <w:r w:rsidRPr="00850BDD">
        <w:rPr>
          <w:rFonts w:asciiTheme="minorHAnsi" w:hAnsiTheme="minorHAnsi" w:cstheme="minorHAnsi"/>
          <w:b/>
          <w:sz w:val="22"/>
          <w:szCs w:val="22"/>
        </w:rPr>
        <w:tab/>
      </w:r>
      <w:r w:rsidR="009451F6" w:rsidRPr="00850BDD">
        <w:rPr>
          <w:rFonts w:asciiTheme="minorHAnsi" w:hAnsiTheme="minorHAnsi" w:cstheme="minorHAnsi"/>
          <w:b/>
          <w:sz w:val="22"/>
          <w:szCs w:val="22"/>
        </w:rPr>
        <w:t xml:space="preserve">Indemnification. </w:t>
      </w:r>
      <w:r w:rsidR="009451F6" w:rsidRPr="00850BDD">
        <w:rPr>
          <w:rFonts w:asciiTheme="minorHAnsi" w:hAnsiTheme="minorHAnsi" w:cstheme="minorHAnsi"/>
          <w:sz w:val="22"/>
          <w:szCs w:val="22"/>
        </w:rPr>
        <w:t>You agree to indemnify, defend</w:t>
      </w:r>
      <w:r w:rsidR="00850BDD">
        <w:rPr>
          <w:rFonts w:asciiTheme="minorHAnsi" w:hAnsiTheme="minorHAnsi" w:cstheme="minorHAnsi"/>
          <w:sz w:val="22"/>
          <w:szCs w:val="22"/>
        </w:rPr>
        <w:t>,</w:t>
      </w:r>
      <w:r w:rsidR="009451F6" w:rsidRPr="00850BDD">
        <w:rPr>
          <w:rFonts w:asciiTheme="minorHAnsi" w:hAnsiTheme="minorHAnsi" w:cstheme="minorHAnsi"/>
          <w:sz w:val="22"/>
          <w:szCs w:val="22"/>
        </w:rPr>
        <w:t xml:space="preserve"> and hold Association and its affiliates and their directors, officers, employees, agents, representatives and licensors harmless from any claim, demand, loss, costs, or expense, including reasonable attorneys’ fees and costs of investigation, made by any person arising out of your violation of this Agreement, applicable laws or regulations, or any other person’s rights, including but not limited to infringement of any copyright or violation of any proprietary or privacy right. Under no circumstances, including but not limited to a negligent act, will Association or its affiliates or their directors, officers, employees, agents, representatives or licensors be liable for any damages of any kind that result from the use of, or the inability to use, the Online Services.</w:t>
      </w:r>
    </w:p>
    <w:p w14:paraId="0406A93D" w14:textId="405BF784" w:rsidR="00081AC2" w:rsidRDefault="00850BDD" w:rsidP="003B0CF7">
      <w:pPr>
        <w:pStyle w:val="Heading2"/>
        <w:jc w:val="both"/>
        <w:rPr>
          <w:rFonts w:asciiTheme="minorHAnsi" w:hAnsiTheme="minorHAnsi" w:cstheme="minorHAnsi"/>
          <w:b/>
          <w:sz w:val="22"/>
          <w:szCs w:val="22"/>
        </w:rPr>
      </w:pPr>
      <w:r>
        <w:rPr>
          <w:rFonts w:asciiTheme="minorHAnsi" w:hAnsiTheme="minorHAnsi" w:cstheme="minorHAnsi"/>
          <w:b/>
          <w:sz w:val="22"/>
          <w:szCs w:val="22"/>
        </w:rPr>
        <w:t xml:space="preserve">             </w:t>
      </w:r>
      <w:r w:rsidR="00BB24DE" w:rsidRPr="00F46812">
        <w:rPr>
          <w:rFonts w:asciiTheme="minorHAnsi" w:hAnsiTheme="minorHAnsi" w:cstheme="minorHAnsi"/>
          <w:b/>
          <w:sz w:val="22"/>
          <w:szCs w:val="22"/>
        </w:rPr>
        <w:t>Your Contact Information.</w:t>
      </w:r>
      <w:r w:rsidR="00BB24DE" w:rsidRPr="00F46812">
        <w:rPr>
          <w:rFonts w:asciiTheme="minorHAnsi" w:hAnsiTheme="minorHAnsi" w:cstheme="minorHAnsi"/>
          <w:sz w:val="22"/>
          <w:szCs w:val="22"/>
        </w:rPr>
        <w:t xml:space="preserve"> When you request to access the Online Services, you will be asked to provide information about yourself. This information may include, without limitation, your name, address, telephone numbers, email addresses, and loan numbers. You agree to immediately provide us with updated information in the event any such information changes. </w:t>
      </w:r>
    </w:p>
    <w:p w14:paraId="0071B600" w14:textId="0318CCAD" w:rsidR="00081AC2" w:rsidRPr="00863280" w:rsidRDefault="00BB24DE" w:rsidP="003B0CF7">
      <w:pPr>
        <w:pStyle w:val="Heading2"/>
        <w:jc w:val="both"/>
        <w:rPr>
          <w:rFonts w:asciiTheme="minorHAnsi" w:hAnsiTheme="minorHAnsi" w:cstheme="minorHAnsi"/>
          <w:b/>
          <w:sz w:val="22"/>
          <w:szCs w:val="22"/>
        </w:rPr>
      </w:pPr>
      <w:r w:rsidRPr="00081AC2">
        <w:rPr>
          <w:b/>
          <w:sz w:val="22"/>
          <w:szCs w:val="22"/>
        </w:rPr>
        <w:t xml:space="preserve"> </w:t>
      </w:r>
      <w:r w:rsidRPr="00081AC2">
        <w:rPr>
          <w:b/>
          <w:sz w:val="22"/>
          <w:szCs w:val="22"/>
        </w:rPr>
        <w:tab/>
        <w:t>C</w:t>
      </w:r>
      <w:r w:rsidR="00484535">
        <w:rPr>
          <w:b/>
          <w:sz w:val="22"/>
          <w:szCs w:val="22"/>
        </w:rPr>
        <w:t>orrespondence</w:t>
      </w:r>
      <w:r w:rsidRPr="00081AC2">
        <w:rPr>
          <w:b/>
          <w:sz w:val="22"/>
          <w:szCs w:val="22"/>
        </w:rPr>
        <w:t xml:space="preserve"> Methods &amp; Consent.</w:t>
      </w:r>
      <w:r w:rsidRPr="00081AC2">
        <w:rPr>
          <w:sz w:val="22"/>
          <w:szCs w:val="22"/>
        </w:rPr>
        <w:t xml:space="preserve"> You agree that we may initiate telephone calls, text messages, voice messages (including artificial and/or prerecorded voice messages), emails or other messages to any landline, mobile telephone number or email address that you provide to us</w:t>
      </w:r>
      <w:r w:rsidR="00CB262C">
        <w:rPr>
          <w:sz w:val="22"/>
          <w:szCs w:val="22"/>
        </w:rPr>
        <w:t xml:space="preserve"> (</w:t>
      </w:r>
      <w:r w:rsidR="00CB262C" w:rsidRPr="00850BDD">
        <w:rPr>
          <w:b/>
          <w:sz w:val="22"/>
          <w:szCs w:val="22"/>
        </w:rPr>
        <w:t>“Correspondence”</w:t>
      </w:r>
      <w:r w:rsidR="00CB262C">
        <w:rPr>
          <w:sz w:val="22"/>
          <w:szCs w:val="22"/>
        </w:rPr>
        <w:t>)</w:t>
      </w:r>
      <w:r w:rsidRPr="00081AC2">
        <w:rPr>
          <w:sz w:val="22"/>
          <w:szCs w:val="22"/>
        </w:rPr>
        <w:t xml:space="preserve">. </w:t>
      </w:r>
      <w:r w:rsidR="00CB262C" w:rsidRPr="00CB262C">
        <w:rPr>
          <w:sz w:val="22"/>
          <w:szCs w:val="22"/>
        </w:rPr>
        <w:t>Correspondence</w:t>
      </w:r>
      <w:r w:rsidRPr="00CB262C">
        <w:rPr>
          <w:sz w:val="22"/>
          <w:szCs w:val="22"/>
        </w:rPr>
        <w:t xml:space="preserve"> may be initiated via an automated telephone dialing system or some other automated equipment and may include, without limitation, information about any account you </w:t>
      </w:r>
      <w:r w:rsidR="00863280" w:rsidRPr="00CB262C">
        <w:rPr>
          <w:sz w:val="22"/>
          <w:szCs w:val="22"/>
        </w:rPr>
        <w:t>hold, previously held or obtain in the future with us; payment due dates; missed payments;</w:t>
      </w:r>
      <w:r w:rsidRPr="00CB262C">
        <w:rPr>
          <w:sz w:val="22"/>
          <w:szCs w:val="22"/>
        </w:rPr>
        <w:t xml:space="preserve"> or other information relating to your relationship with us. You understand that </w:t>
      </w:r>
      <w:r w:rsidR="00CB262C" w:rsidRPr="00CB262C">
        <w:rPr>
          <w:sz w:val="22"/>
          <w:szCs w:val="22"/>
        </w:rPr>
        <w:t>Correspondence</w:t>
      </w:r>
      <w:r w:rsidRPr="00CB262C">
        <w:rPr>
          <w:sz w:val="22"/>
          <w:szCs w:val="22"/>
        </w:rPr>
        <w:t xml:space="preserve"> we send may be viewed or listened to by anyone with access to your telephone, text messages, voicemails and/or emails, and you agree that we will not be liable to you regarding such Co</w:t>
      </w:r>
      <w:r w:rsidR="00CB262C" w:rsidRPr="00CB262C">
        <w:rPr>
          <w:sz w:val="22"/>
          <w:szCs w:val="22"/>
        </w:rPr>
        <w:t>rrespondence</w:t>
      </w:r>
      <w:r w:rsidRPr="00CB262C">
        <w:rPr>
          <w:sz w:val="22"/>
          <w:szCs w:val="22"/>
        </w:rPr>
        <w:t>, even if s</w:t>
      </w:r>
      <w:r w:rsidRPr="00081AC2">
        <w:rPr>
          <w:sz w:val="22"/>
          <w:szCs w:val="22"/>
        </w:rPr>
        <w:t>ome third</w:t>
      </w:r>
      <w:r w:rsidR="002F4E6E">
        <w:rPr>
          <w:sz w:val="22"/>
          <w:szCs w:val="22"/>
        </w:rPr>
        <w:t>-</w:t>
      </w:r>
      <w:r w:rsidRPr="00081AC2">
        <w:rPr>
          <w:sz w:val="22"/>
          <w:szCs w:val="22"/>
        </w:rPr>
        <w:t>party views or listens to the information we communicate. Standard text, voice</w:t>
      </w:r>
      <w:r w:rsidR="00850BDD">
        <w:rPr>
          <w:sz w:val="22"/>
          <w:szCs w:val="22"/>
        </w:rPr>
        <w:t>,</w:t>
      </w:r>
      <w:r w:rsidRPr="00081AC2">
        <w:rPr>
          <w:sz w:val="22"/>
          <w:szCs w:val="22"/>
        </w:rPr>
        <w:t xml:space="preserve"> and data rates and charges apply, and you agree that we have no liability for such rates and charges. If you cease to be the subscriber or customary user of any telephone number or email address that you have provided to us, you agree to immediately notify us of such change. To the extent you have the right under applicable law to revoke your authorization to automated calls, artificial or prerecorded voice calls</w:t>
      </w:r>
      <w:r w:rsidR="00850BDD">
        <w:rPr>
          <w:sz w:val="22"/>
          <w:szCs w:val="22"/>
        </w:rPr>
        <w:t>,</w:t>
      </w:r>
      <w:r w:rsidRPr="00081AC2">
        <w:rPr>
          <w:sz w:val="22"/>
          <w:szCs w:val="22"/>
        </w:rPr>
        <w:t xml:space="preserve"> and automated text messages, you may do so by writing to us at </w:t>
      </w:r>
      <w:r w:rsidR="00090517">
        <w:t xml:space="preserve">Legacy Ag Credit, ACA; 303 Connally, Sulphur Springs, Texas 75482, sending an email to </w:t>
      </w:r>
      <w:hyperlink r:id="rId9" w:history="1">
        <w:r w:rsidR="00090517" w:rsidRPr="00FB4EB7">
          <w:rPr>
            <w:rStyle w:val="Hyperlink"/>
          </w:rPr>
          <w:t>DLAgOnline-Legacy@farmcreditbank.com</w:t>
        </w:r>
      </w:hyperlink>
      <w:r w:rsidR="00090517">
        <w:t xml:space="preserve"> calling us at 903-885-8566</w:t>
      </w:r>
      <w:r w:rsidRPr="00081AC2">
        <w:rPr>
          <w:sz w:val="22"/>
          <w:szCs w:val="22"/>
        </w:rPr>
        <w:t>, or, with regard to automated text messages, you may reply “STOP” to any text we send you to stop text messages to the nu</w:t>
      </w:r>
      <w:r w:rsidR="00036A4C">
        <w:rPr>
          <w:sz w:val="22"/>
          <w:szCs w:val="22"/>
        </w:rPr>
        <w:t>mber to which we sent the text.</w:t>
      </w:r>
      <w:r w:rsidRPr="00086957">
        <w:rPr>
          <w:b/>
          <w:sz w:val="22"/>
          <w:szCs w:val="22"/>
          <w:highlight w:val="yellow"/>
        </w:rPr>
        <w:t xml:space="preserve"> </w:t>
      </w:r>
    </w:p>
    <w:p w14:paraId="666816B3" w14:textId="22A02061" w:rsidR="007F53E1" w:rsidRPr="00F46812" w:rsidRDefault="00BB24DE" w:rsidP="003B0CF7">
      <w:pPr>
        <w:pStyle w:val="Heading2"/>
        <w:jc w:val="both"/>
        <w:rPr>
          <w:rFonts w:asciiTheme="minorHAnsi" w:hAnsiTheme="minorHAnsi" w:cstheme="minorHAnsi"/>
          <w:b/>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t xml:space="preserve">Minors. </w:t>
      </w:r>
      <w:r w:rsidRPr="00F46812">
        <w:rPr>
          <w:rFonts w:asciiTheme="minorHAnsi" w:hAnsiTheme="minorHAnsi" w:cstheme="minorHAnsi"/>
          <w:sz w:val="22"/>
          <w:szCs w:val="22"/>
        </w:rPr>
        <w:t xml:space="preserve">The Online Services are </w:t>
      </w:r>
      <w:r w:rsidRPr="003C4527">
        <w:rPr>
          <w:rFonts w:asciiTheme="minorHAnsi" w:hAnsiTheme="minorHAnsi" w:cstheme="minorHAnsi"/>
          <w:sz w:val="22"/>
          <w:szCs w:val="22"/>
        </w:rPr>
        <w:t xml:space="preserve">not targeted towards, nor intended for use by, anyone under the age of </w:t>
      </w:r>
      <w:r w:rsidR="001220F6" w:rsidRPr="003C4527">
        <w:rPr>
          <w:rFonts w:asciiTheme="minorHAnsi" w:hAnsiTheme="minorHAnsi" w:cstheme="minorHAnsi"/>
          <w:sz w:val="22"/>
          <w:szCs w:val="22"/>
        </w:rPr>
        <w:t>18</w:t>
      </w:r>
      <w:r w:rsidRPr="003C4527">
        <w:rPr>
          <w:rFonts w:asciiTheme="minorHAnsi" w:hAnsiTheme="minorHAnsi" w:cstheme="minorHAnsi"/>
          <w:sz w:val="22"/>
          <w:szCs w:val="22"/>
        </w:rPr>
        <w:t xml:space="preserve">. If you are under the age of </w:t>
      </w:r>
      <w:r w:rsidR="001220F6" w:rsidRPr="003C4527">
        <w:rPr>
          <w:rFonts w:asciiTheme="minorHAnsi" w:hAnsiTheme="minorHAnsi" w:cstheme="minorHAnsi"/>
          <w:sz w:val="22"/>
          <w:szCs w:val="22"/>
        </w:rPr>
        <w:t>18</w:t>
      </w:r>
      <w:r w:rsidRPr="003C4527">
        <w:rPr>
          <w:rFonts w:asciiTheme="minorHAnsi" w:hAnsiTheme="minorHAnsi" w:cstheme="minorHAnsi"/>
          <w:sz w:val="22"/>
          <w:szCs w:val="22"/>
        </w:rPr>
        <w:t>, you are</w:t>
      </w:r>
      <w:r w:rsidRPr="00F46812">
        <w:rPr>
          <w:rFonts w:asciiTheme="minorHAnsi" w:hAnsiTheme="minorHAnsi" w:cstheme="minorHAnsi"/>
          <w:sz w:val="22"/>
          <w:szCs w:val="22"/>
        </w:rPr>
        <w:t xml:space="preserve"> not permitted to use the Online Services. </w:t>
      </w:r>
    </w:p>
    <w:p w14:paraId="7855D884" w14:textId="05CDDA80" w:rsidR="007F53E1" w:rsidRPr="00F46812" w:rsidRDefault="00BB24DE" w:rsidP="003B0CF7">
      <w:pPr>
        <w:pStyle w:val="Heading2"/>
        <w:spacing w:after="0"/>
        <w:jc w:val="both"/>
        <w:rPr>
          <w:rFonts w:asciiTheme="minorHAnsi" w:hAnsiTheme="minorHAnsi" w:cstheme="minorHAnsi"/>
          <w:b/>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r>
      <w:r w:rsidR="00675C79" w:rsidRPr="00F46812">
        <w:rPr>
          <w:rFonts w:asciiTheme="minorHAnsi" w:hAnsiTheme="minorHAnsi" w:cstheme="minorHAnsi"/>
          <w:b/>
          <w:caps/>
          <w:sz w:val="22"/>
          <w:szCs w:val="22"/>
          <w:u w:val="single"/>
        </w:rPr>
        <w:t>Agreement to Arbitrate Disputes with Us</w:t>
      </w:r>
      <w:r w:rsidR="009A2B28" w:rsidRPr="00F46812">
        <w:rPr>
          <w:rFonts w:asciiTheme="minorHAnsi" w:hAnsiTheme="minorHAnsi" w:cstheme="minorHAnsi"/>
          <w:b/>
          <w:sz w:val="22"/>
          <w:szCs w:val="22"/>
        </w:rPr>
        <w:t xml:space="preserve">. </w:t>
      </w:r>
    </w:p>
    <w:p w14:paraId="3B61F259" w14:textId="172740C7" w:rsidR="009A2B28" w:rsidRPr="00F46812" w:rsidRDefault="00BB24DE" w:rsidP="00D93F1A">
      <w:pPr>
        <w:pStyle w:val="Heading2"/>
        <w:numPr>
          <w:ilvl w:val="0"/>
          <w:numId w:val="0"/>
        </w:numPr>
        <w:spacing w:after="0"/>
        <w:jc w:val="both"/>
        <w:rPr>
          <w:rFonts w:asciiTheme="minorHAnsi" w:hAnsiTheme="minorHAnsi" w:cstheme="minorHAnsi"/>
          <w:b/>
          <w:sz w:val="22"/>
          <w:szCs w:val="22"/>
        </w:rPr>
      </w:pPr>
      <w:r w:rsidRPr="00F46812">
        <w:rPr>
          <w:rFonts w:asciiTheme="minorHAnsi" w:hAnsiTheme="minorHAnsi" w:cstheme="minorHAnsi"/>
          <w:i/>
          <w:sz w:val="22"/>
          <w:szCs w:val="22"/>
        </w:rPr>
        <w:t xml:space="preserve">This </w:t>
      </w:r>
      <w:r w:rsidR="002C7B20" w:rsidRPr="00F46812">
        <w:rPr>
          <w:rFonts w:asciiTheme="minorHAnsi" w:hAnsiTheme="minorHAnsi" w:cstheme="minorHAnsi"/>
          <w:i/>
          <w:sz w:val="22"/>
          <w:szCs w:val="22"/>
        </w:rPr>
        <w:t xml:space="preserve">Agreement to Arbitrate Disputes with Us (“Arbitration Provision”) </w:t>
      </w:r>
      <w:r w:rsidRPr="00F46812">
        <w:rPr>
          <w:rFonts w:asciiTheme="minorHAnsi" w:hAnsiTheme="minorHAnsi" w:cstheme="minorHAnsi"/>
          <w:i/>
          <w:sz w:val="22"/>
          <w:szCs w:val="22"/>
        </w:rPr>
        <w:t xml:space="preserve">does not apply if you are a member of the armed forces or a dependent of such member covered by the federal Military Lending Act. If you would like more information about whether you are covered by the Military Lending Act, you may contact us toll free at: </w:t>
      </w:r>
      <w:r w:rsidR="00090517">
        <w:rPr>
          <w:rFonts w:asciiTheme="minorHAnsi" w:hAnsiTheme="minorHAnsi" w:cstheme="minorHAnsi"/>
          <w:i/>
          <w:sz w:val="22"/>
          <w:szCs w:val="22"/>
        </w:rPr>
        <w:t>1-866-885-3522</w:t>
      </w:r>
      <w:r w:rsidRPr="00F46812">
        <w:rPr>
          <w:rFonts w:asciiTheme="minorHAnsi" w:hAnsiTheme="minorHAnsi" w:cstheme="minorHAnsi"/>
          <w:i/>
          <w:sz w:val="22"/>
          <w:szCs w:val="22"/>
        </w:rPr>
        <w:t xml:space="preserve">. </w:t>
      </w:r>
    </w:p>
    <w:p w14:paraId="1335FEC8" w14:textId="77777777" w:rsidR="009A2B28" w:rsidRPr="00F46812" w:rsidRDefault="009A2B28" w:rsidP="00D93F1A">
      <w:pPr>
        <w:pStyle w:val="Heading2"/>
        <w:numPr>
          <w:ilvl w:val="0"/>
          <w:numId w:val="0"/>
        </w:numPr>
        <w:spacing w:after="0"/>
        <w:jc w:val="both"/>
        <w:rPr>
          <w:rFonts w:asciiTheme="minorHAnsi" w:hAnsiTheme="minorHAnsi" w:cstheme="minorHAnsi"/>
          <w:b/>
          <w:sz w:val="22"/>
          <w:szCs w:val="22"/>
        </w:rPr>
      </w:pPr>
    </w:p>
    <w:p w14:paraId="4A979EAB" w14:textId="620E0ECC" w:rsidR="009A2B28" w:rsidRPr="00F46812" w:rsidRDefault="00BB24DE" w:rsidP="00D93F1A">
      <w:pPr>
        <w:pStyle w:val="Heading2"/>
        <w:numPr>
          <w:ilvl w:val="0"/>
          <w:numId w:val="0"/>
        </w:numPr>
        <w:spacing w:after="0"/>
        <w:jc w:val="both"/>
        <w:rPr>
          <w:rFonts w:asciiTheme="minorHAnsi" w:hAnsiTheme="minorHAnsi" w:cstheme="minorHAnsi"/>
          <w:sz w:val="22"/>
          <w:szCs w:val="22"/>
        </w:rPr>
      </w:pPr>
      <w:r w:rsidRPr="00F46812">
        <w:rPr>
          <w:rFonts w:asciiTheme="minorHAnsi" w:hAnsiTheme="minorHAnsi" w:cstheme="minorHAnsi"/>
          <w:sz w:val="22"/>
          <w:szCs w:val="22"/>
        </w:rPr>
        <w:t>You agr</w:t>
      </w:r>
      <w:r w:rsidR="007E20B3">
        <w:rPr>
          <w:rFonts w:asciiTheme="minorHAnsi" w:hAnsiTheme="minorHAnsi" w:cstheme="minorHAnsi"/>
          <w:sz w:val="22"/>
          <w:szCs w:val="22"/>
        </w:rPr>
        <w:t>ee that</w:t>
      </w:r>
      <w:r w:rsidRPr="00F46812">
        <w:rPr>
          <w:rFonts w:asciiTheme="minorHAnsi" w:hAnsiTheme="minorHAnsi" w:cstheme="minorHAnsi"/>
          <w:sz w:val="22"/>
          <w:szCs w:val="22"/>
        </w:rPr>
        <w:t xml:space="preserve"> you and</w:t>
      </w:r>
      <w:r w:rsidR="00111BF1">
        <w:rPr>
          <w:rFonts w:asciiTheme="minorHAnsi" w:hAnsiTheme="minorHAnsi" w:cstheme="minorHAnsi"/>
          <w:sz w:val="22"/>
          <w:szCs w:val="22"/>
        </w:rPr>
        <w:t>/or</w:t>
      </w:r>
      <w:r w:rsidRPr="00F46812">
        <w:rPr>
          <w:rFonts w:asciiTheme="minorHAnsi" w:hAnsiTheme="minorHAnsi" w:cstheme="minorHAnsi"/>
          <w:sz w:val="22"/>
          <w:szCs w:val="22"/>
        </w:rPr>
        <w:t xml:space="preserve"> the Association may elect to have any and all claims arising from or relating to this Agreement, your relationship with us, or any service provided to you by the Association, its employees, directors, officers, shareholders, members, representatives, and agents, and any person or entity that you or we assert is potentially liable for the conduct at issue, including without limitation claims relating to privacy, customer information and the processing of an application for credit, submitted to binding arbitration under the Federal Arbitration Act (“FAA”). This includes claims based on contract, tort, equity, statute, or otherwise; however, claims regarding the scope and enforceability of this </w:t>
      </w:r>
      <w:r w:rsidR="007E20B3">
        <w:rPr>
          <w:rFonts w:asciiTheme="minorHAnsi" w:hAnsiTheme="minorHAnsi" w:cstheme="minorHAnsi"/>
          <w:sz w:val="22"/>
          <w:szCs w:val="22"/>
        </w:rPr>
        <w:t>Arbitration P</w:t>
      </w:r>
      <w:r w:rsidR="007E20B3" w:rsidRPr="00F46812">
        <w:rPr>
          <w:rFonts w:asciiTheme="minorHAnsi" w:hAnsiTheme="minorHAnsi" w:cstheme="minorHAnsi"/>
          <w:sz w:val="22"/>
          <w:szCs w:val="22"/>
        </w:rPr>
        <w:t>rovision</w:t>
      </w:r>
      <w:r w:rsidRPr="00F46812">
        <w:rPr>
          <w:rFonts w:asciiTheme="minorHAnsi" w:hAnsiTheme="minorHAnsi" w:cstheme="minorHAnsi"/>
          <w:sz w:val="22"/>
          <w:szCs w:val="22"/>
        </w:rPr>
        <w:t xml:space="preserve"> shall be determined by a court. Individual small claims court actions are not subject to this </w:t>
      </w:r>
      <w:r w:rsidR="007E20B3">
        <w:rPr>
          <w:rFonts w:asciiTheme="minorHAnsi" w:hAnsiTheme="minorHAnsi" w:cstheme="minorHAnsi"/>
          <w:sz w:val="22"/>
          <w:szCs w:val="22"/>
        </w:rPr>
        <w:t>Arbitration P</w:t>
      </w:r>
      <w:r w:rsidR="007E20B3" w:rsidRPr="00F46812">
        <w:rPr>
          <w:rFonts w:asciiTheme="minorHAnsi" w:hAnsiTheme="minorHAnsi" w:cstheme="minorHAnsi"/>
          <w:sz w:val="22"/>
          <w:szCs w:val="22"/>
        </w:rPr>
        <w:t xml:space="preserve">rovision </w:t>
      </w:r>
      <w:r w:rsidRPr="00F46812">
        <w:rPr>
          <w:rFonts w:asciiTheme="minorHAnsi" w:hAnsiTheme="minorHAnsi" w:cstheme="minorHAnsi"/>
          <w:sz w:val="22"/>
          <w:szCs w:val="22"/>
        </w:rPr>
        <w:t xml:space="preserve">as long as they remain in that court. </w:t>
      </w:r>
    </w:p>
    <w:p w14:paraId="5366FAE5" w14:textId="77777777" w:rsidR="009A2B28" w:rsidRPr="00F46812" w:rsidRDefault="009A2B28" w:rsidP="00D93F1A">
      <w:pPr>
        <w:pStyle w:val="Heading2"/>
        <w:numPr>
          <w:ilvl w:val="0"/>
          <w:numId w:val="0"/>
        </w:numPr>
        <w:spacing w:after="0"/>
        <w:jc w:val="both"/>
        <w:rPr>
          <w:rFonts w:asciiTheme="minorHAnsi" w:hAnsiTheme="minorHAnsi" w:cstheme="minorHAnsi"/>
          <w:sz w:val="22"/>
          <w:szCs w:val="22"/>
        </w:rPr>
      </w:pPr>
    </w:p>
    <w:p w14:paraId="68B8F52F" w14:textId="290D2F82" w:rsidR="009A2B28" w:rsidRPr="00F46812" w:rsidRDefault="00BB24DE" w:rsidP="00D93F1A">
      <w:pPr>
        <w:pStyle w:val="Heading2"/>
        <w:numPr>
          <w:ilvl w:val="0"/>
          <w:numId w:val="0"/>
        </w:numPr>
        <w:spacing w:after="0"/>
        <w:jc w:val="both"/>
        <w:rPr>
          <w:rFonts w:asciiTheme="minorHAnsi" w:hAnsiTheme="minorHAnsi" w:cstheme="minorHAnsi"/>
          <w:sz w:val="22"/>
          <w:szCs w:val="22"/>
        </w:rPr>
      </w:pPr>
      <w:r w:rsidRPr="00F46812">
        <w:rPr>
          <w:rFonts w:asciiTheme="minorHAnsi" w:hAnsiTheme="minorHAnsi" w:cstheme="minorHAnsi"/>
          <w:sz w:val="22"/>
          <w:szCs w:val="22"/>
        </w:rPr>
        <w:t>If arbitration is elected, a single Arbitrator shall decide all claims and shall render a final, written decision. You may choose the American Arbitration Association (“AAA”), Judicial Arbitration and Mediation Service (“JAMS”), or other similar arbitration service provider acceptable to the Association to administer the arbitration. If none of them can serve, a court with jurisdiction will select the arbitrator. Consistent with the FAA, the appropriate AAA rules, JAMS rules, or other service provider rules shall apply, as determined by the Arbitrator. For AAA and JAMS, these rules are found at www.adr.org and www.jamsadr.com.  No arbitration award involving the parties will have any preclusive effect as to issues or claims in any dispute involving anyone who is not a party to the arbitration, nor will an arbitration award in prior disputes involving other parties have preclusive effect in an arbitration between the parties to this Agreement. </w:t>
      </w:r>
    </w:p>
    <w:p w14:paraId="2737531C" w14:textId="77777777" w:rsidR="009A2B28" w:rsidRPr="00F46812" w:rsidRDefault="009A2B28" w:rsidP="00D93F1A">
      <w:pPr>
        <w:pStyle w:val="Heading2"/>
        <w:numPr>
          <w:ilvl w:val="0"/>
          <w:numId w:val="0"/>
        </w:numPr>
        <w:spacing w:after="0"/>
        <w:jc w:val="both"/>
        <w:rPr>
          <w:rFonts w:asciiTheme="minorHAnsi" w:hAnsiTheme="minorHAnsi" w:cstheme="minorHAnsi"/>
          <w:sz w:val="22"/>
          <w:szCs w:val="22"/>
        </w:rPr>
      </w:pPr>
    </w:p>
    <w:p w14:paraId="63C5AB82" w14:textId="25383362" w:rsidR="009A2B28" w:rsidRPr="00F46812" w:rsidRDefault="00BB24DE" w:rsidP="00D93F1A">
      <w:pPr>
        <w:pStyle w:val="Heading2"/>
        <w:numPr>
          <w:ilvl w:val="0"/>
          <w:numId w:val="0"/>
        </w:numPr>
        <w:spacing w:after="0"/>
        <w:jc w:val="both"/>
        <w:rPr>
          <w:rFonts w:asciiTheme="minorHAnsi" w:hAnsiTheme="minorHAnsi" w:cstheme="minorHAnsi"/>
          <w:sz w:val="22"/>
          <w:szCs w:val="22"/>
        </w:rPr>
      </w:pPr>
      <w:r w:rsidRPr="00F46812">
        <w:rPr>
          <w:rFonts w:asciiTheme="minorHAnsi" w:hAnsiTheme="minorHAnsi" w:cstheme="minorHAnsi"/>
          <w:sz w:val="22"/>
          <w:szCs w:val="22"/>
        </w:rPr>
        <w:t xml:space="preserve">Each party to the arbitration shall pay his, her, or its own costs of arbitration as specified by the relevant rules. If you cannot afford your arbitration costs, you may apply for a waiver under the relevant rules. We will pay all filing, administrative, and hearing fees if you cannot get a waiver of such </w:t>
      </w:r>
      <w:r w:rsidR="006F186A" w:rsidRPr="00F46812">
        <w:rPr>
          <w:rFonts w:asciiTheme="minorHAnsi" w:hAnsiTheme="minorHAnsi" w:cstheme="minorHAnsi"/>
          <w:sz w:val="22"/>
          <w:szCs w:val="22"/>
        </w:rPr>
        <w:t>fees and</w:t>
      </w:r>
      <w:r w:rsidRPr="00F46812">
        <w:rPr>
          <w:rFonts w:asciiTheme="minorHAnsi" w:hAnsiTheme="minorHAnsi" w:cstheme="minorHAnsi"/>
          <w:sz w:val="22"/>
          <w:szCs w:val="22"/>
        </w:rPr>
        <w:t xml:space="preserve"> ask us to pay. If you win an arbitration, we will pay the reasonable fees and costs for your attorneys, experts, and witnesses. We will also pay these amounts if required under applicable law or the arbitration company's rules or if payment is required to enforce this clause. </w:t>
      </w:r>
    </w:p>
    <w:p w14:paraId="523DD54B" w14:textId="77777777" w:rsidR="009A2B28" w:rsidRPr="00F46812" w:rsidRDefault="009A2B28" w:rsidP="00D93F1A">
      <w:pPr>
        <w:pStyle w:val="Heading2"/>
        <w:numPr>
          <w:ilvl w:val="0"/>
          <w:numId w:val="0"/>
        </w:numPr>
        <w:spacing w:after="0"/>
        <w:jc w:val="both"/>
        <w:rPr>
          <w:rFonts w:asciiTheme="minorHAnsi" w:hAnsiTheme="minorHAnsi" w:cstheme="minorHAnsi"/>
          <w:sz w:val="22"/>
          <w:szCs w:val="22"/>
        </w:rPr>
      </w:pPr>
    </w:p>
    <w:p w14:paraId="7EEB6910" w14:textId="77777777" w:rsidR="009A2B28" w:rsidRPr="00F46812" w:rsidRDefault="00BB24DE" w:rsidP="00D93F1A">
      <w:pPr>
        <w:pStyle w:val="Heading2"/>
        <w:numPr>
          <w:ilvl w:val="0"/>
          <w:numId w:val="0"/>
        </w:numPr>
        <w:spacing w:after="0"/>
        <w:jc w:val="both"/>
        <w:rPr>
          <w:rFonts w:asciiTheme="minorHAnsi" w:hAnsiTheme="minorHAnsi" w:cstheme="minorHAnsi"/>
          <w:sz w:val="22"/>
          <w:szCs w:val="22"/>
        </w:rPr>
      </w:pPr>
      <w:r w:rsidRPr="00F46812">
        <w:rPr>
          <w:rFonts w:asciiTheme="minorHAnsi" w:hAnsiTheme="minorHAnsi" w:cstheme="minorHAnsi"/>
          <w:b/>
          <w:sz w:val="22"/>
          <w:szCs w:val="22"/>
        </w:rPr>
        <w:t>If a claim is arbitrated, the parties waive any right to a jury trial. They also waive any right to bring representative claims in court or in arbitration on behalf of a class of individuals, on behalf of the public, as a private attorney general, or otherwise or to join or consolidate claims (the “class action waiver”).</w:t>
      </w:r>
      <w:r w:rsidRPr="00F46812">
        <w:rPr>
          <w:rFonts w:asciiTheme="minorHAnsi" w:hAnsiTheme="minorHAnsi" w:cstheme="minorHAnsi"/>
          <w:sz w:val="22"/>
          <w:szCs w:val="22"/>
        </w:rPr>
        <w:t xml:space="preserve">  </w:t>
      </w:r>
    </w:p>
    <w:p w14:paraId="3832642D" w14:textId="77777777" w:rsidR="009A2B28" w:rsidRPr="00F46812" w:rsidRDefault="009A2B28" w:rsidP="00D93F1A">
      <w:pPr>
        <w:pStyle w:val="Heading2"/>
        <w:numPr>
          <w:ilvl w:val="0"/>
          <w:numId w:val="0"/>
        </w:numPr>
        <w:spacing w:after="0"/>
        <w:jc w:val="both"/>
        <w:rPr>
          <w:rFonts w:asciiTheme="minorHAnsi" w:hAnsiTheme="minorHAnsi" w:cstheme="minorHAnsi"/>
          <w:sz w:val="22"/>
          <w:szCs w:val="22"/>
        </w:rPr>
      </w:pPr>
    </w:p>
    <w:p w14:paraId="4C3ACEA2" w14:textId="3787EB12" w:rsidR="009A2B28" w:rsidRPr="00F46812" w:rsidRDefault="00BB24DE" w:rsidP="00D93F1A">
      <w:pPr>
        <w:pStyle w:val="Heading2"/>
        <w:numPr>
          <w:ilvl w:val="0"/>
          <w:numId w:val="0"/>
        </w:numPr>
        <w:spacing w:after="0"/>
        <w:jc w:val="both"/>
        <w:rPr>
          <w:rFonts w:asciiTheme="minorHAnsi" w:hAnsiTheme="minorHAnsi" w:cstheme="minorHAnsi"/>
          <w:sz w:val="22"/>
          <w:szCs w:val="22"/>
        </w:rPr>
      </w:pPr>
      <w:r w:rsidRPr="00F46812">
        <w:rPr>
          <w:rFonts w:asciiTheme="minorHAnsi" w:hAnsiTheme="minorHAnsi" w:cstheme="minorHAnsi"/>
          <w:sz w:val="22"/>
          <w:szCs w:val="22"/>
        </w:rPr>
        <w:t xml:space="preserve">This </w:t>
      </w:r>
      <w:r w:rsidR="007E20B3">
        <w:rPr>
          <w:rFonts w:asciiTheme="minorHAnsi" w:hAnsiTheme="minorHAnsi" w:cstheme="minorHAnsi"/>
          <w:sz w:val="22"/>
          <w:szCs w:val="22"/>
        </w:rPr>
        <w:t>Arbitration P</w:t>
      </w:r>
      <w:r w:rsidR="007E20B3" w:rsidRPr="00F46812">
        <w:rPr>
          <w:rFonts w:asciiTheme="minorHAnsi" w:hAnsiTheme="minorHAnsi" w:cstheme="minorHAnsi"/>
          <w:sz w:val="22"/>
          <w:szCs w:val="22"/>
        </w:rPr>
        <w:t>rovision</w:t>
      </w:r>
      <w:r w:rsidRPr="00F46812">
        <w:rPr>
          <w:rFonts w:asciiTheme="minorHAnsi" w:hAnsiTheme="minorHAnsi" w:cstheme="minorHAnsi"/>
          <w:sz w:val="22"/>
          <w:szCs w:val="22"/>
        </w:rPr>
        <w:t xml:space="preserve"> may be severed or modified if necessary to render it enforceable under the FAA, except that: (A) if the class action waiver is declared invalid in a proceeding between you and us, without in any way impairing the right to appeal such decision, this entire </w:t>
      </w:r>
      <w:r w:rsidR="007E20B3">
        <w:rPr>
          <w:rFonts w:asciiTheme="minorHAnsi" w:hAnsiTheme="minorHAnsi" w:cstheme="minorHAnsi"/>
          <w:sz w:val="22"/>
          <w:szCs w:val="22"/>
        </w:rPr>
        <w:t>Arbitration P</w:t>
      </w:r>
      <w:r w:rsidR="007E20B3" w:rsidRPr="00F46812">
        <w:rPr>
          <w:rFonts w:asciiTheme="minorHAnsi" w:hAnsiTheme="minorHAnsi" w:cstheme="minorHAnsi"/>
          <w:sz w:val="22"/>
          <w:szCs w:val="22"/>
        </w:rPr>
        <w:t>rovision</w:t>
      </w:r>
      <w:r w:rsidRPr="00F46812">
        <w:rPr>
          <w:rFonts w:asciiTheme="minorHAnsi" w:hAnsiTheme="minorHAnsi" w:cstheme="minorHAnsi"/>
          <w:sz w:val="22"/>
          <w:szCs w:val="22"/>
        </w:rPr>
        <w:t xml:space="preserve"> (other than this sentence) shall be null and void in such proceeding; and (B) if a claim is brought seeking public injunctive relief and a court determines that the restrictions in the class action waiver or elsewhere in this </w:t>
      </w:r>
      <w:r w:rsidR="007E20B3">
        <w:rPr>
          <w:rFonts w:asciiTheme="minorHAnsi" w:hAnsiTheme="minorHAnsi" w:cstheme="minorHAnsi"/>
          <w:sz w:val="22"/>
          <w:szCs w:val="22"/>
        </w:rPr>
        <w:t>Arbitration P</w:t>
      </w:r>
      <w:r w:rsidR="007E20B3" w:rsidRPr="00F46812">
        <w:rPr>
          <w:rFonts w:asciiTheme="minorHAnsi" w:hAnsiTheme="minorHAnsi" w:cstheme="minorHAnsi"/>
          <w:sz w:val="22"/>
          <w:szCs w:val="22"/>
        </w:rPr>
        <w:t>rovision</w:t>
      </w:r>
      <w:r w:rsidRPr="00F46812">
        <w:rPr>
          <w:rFonts w:asciiTheme="minorHAnsi" w:hAnsiTheme="minorHAnsi" w:cstheme="minorHAnsi"/>
          <w:sz w:val="22"/>
          <w:szCs w:val="22"/>
        </w:rPr>
        <w:t xml:space="preserve"> prohibiting the arbitrator from awarding relief on behalf of third parties are unenforceable with respect to such claim (and that determination becomes final after all appeals have been exhausted),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w:t>
      </w:r>
    </w:p>
    <w:p w14:paraId="4B43D2F3" w14:textId="77777777" w:rsidR="00F8201D" w:rsidRPr="00F46812" w:rsidRDefault="00F8201D" w:rsidP="003B0CF7">
      <w:pPr>
        <w:pStyle w:val="Heading2"/>
        <w:numPr>
          <w:ilvl w:val="0"/>
          <w:numId w:val="0"/>
        </w:numPr>
        <w:spacing w:after="0"/>
        <w:ind w:left="270"/>
        <w:jc w:val="both"/>
        <w:rPr>
          <w:rFonts w:asciiTheme="minorHAnsi" w:hAnsiTheme="minorHAnsi" w:cstheme="minorHAnsi"/>
          <w:b/>
          <w:color w:val="FF0000"/>
          <w:sz w:val="22"/>
          <w:szCs w:val="22"/>
        </w:rPr>
      </w:pPr>
    </w:p>
    <w:p w14:paraId="4F51DB2F" w14:textId="5890FF0C" w:rsidR="00A024B3" w:rsidRPr="00F46812" w:rsidRDefault="00BB24DE" w:rsidP="003B0CF7">
      <w:pPr>
        <w:pStyle w:val="Heading2"/>
        <w:jc w:val="both"/>
        <w:rPr>
          <w:rFonts w:asciiTheme="minorHAnsi" w:hAnsiTheme="minorHAnsi" w:cstheme="minorHAnsi"/>
          <w:b/>
          <w:color w:val="FF0000"/>
          <w:sz w:val="22"/>
          <w:szCs w:val="22"/>
        </w:rPr>
      </w:pPr>
      <w:r w:rsidRPr="00F46812">
        <w:rPr>
          <w:rFonts w:asciiTheme="minorHAnsi" w:hAnsiTheme="minorHAnsi" w:cstheme="minorHAnsi"/>
          <w:sz w:val="22"/>
          <w:szCs w:val="22"/>
        </w:rPr>
        <w:t xml:space="preserve"> </w:t>
      </w:r>
      <w:r w:rsidRPr="00F46812">
        <w:rPr>
          <w:rFonts w:asciiTheme="minorHAnsi" w:hAnsiTheme="minorHAnsi" w:cstheme="minorHAnsi"/>
          <w:sz w:val="22"/>
          <w:szCs w:val="22"/>
        </w:rPr>
        <w:tab/>
      </w:r>
      <w:r w:rsidRPr="00F46812">
        <w:rPr>
          <w:rFonts w:asciiTheme="minorHAnsi" w:hAnsiTheme="minorHAnsi" w:cstheme="minorHAnsi"/>
          <w:b/>
          <w:sz w:val="22"/>
          <w:szCs w:val="22"/>
        </w:rPr>
        <w:t>Delay not Waiver.</w:t>
      </w:r>
      <w:r w:rsidRPr="00F46812">
        <w:rPr>
          <w:rFonts w:asciiTheme="minorHAnsi" w:hAnsiTheme="minorHAnsi" w:cstheme="minorHAnsi"/>
          <w:sz w:val="22"/>
          <w:szCs w:val="22"/>
        </w:rPr>
        <w:t xml:space="preserve"> </w:t>
      </w:r>
      <w:r w:rsidR="000C77BE" w:rsidRPr="00F46812">
        <w:rPr>
          <w:rFonts w:asciiTheme="minorHAnsi" w:hAnsiTheme="minorHAnsi" w:cstheme="minorHAnsi"/>
          <w:sz w:val="22"/>
          <w:szCs w:val="22"/>
        </w:rPr>
        <w:t>The failure of the Association to enforce any provision in this Agreement shall not constitute a waiver of such provision or any other provision.</w:t>
      </w:r>
    </w:p>
    <w:p w14:paraId="36E0AA02" w14:textId="79EBB2C6" w:rsidR="00A024B3" w:rsidRPr="00DE4CE1" w:rsidRDefault="00BB24DE" w:rsidP="003B0CF7">
      <w:pPr>
        <w:pStyle w:val="Heading2"/>
        <w:jc w:val="both"/>
        <w:rPr>
          <w:rFonts w:asciiTheme="minorHAnsi" w:hAnsiTheme="minorHAnsi" w:cstheme="minorHAnsi"/>
          <w:sz w:val="22"/>
          <w:szCs w:val="22"/>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t>Force Majeure.</w:t>
      </w:r>
      <w:r w:rsidRPr="00F46812">
        <w:rPr>
          <w:rFonts w:asciiTheme="minorHAnsi" w:hAnsiTheme="minorHAnsi" w:cstheme="minorHAnsi"/>
          <w:sz w:val="22"/>
          <w:szCs w:val="22"/>
        </w:rPr>
        <w:t xml:space="preserve"> If the Association or any Service Provider is unable to perform its obligations under this Agreement due to circumstances beyond its reasonable control (including, without limitation, acts of nature, acts of government, labor disputes, delays in transportation, and delays in delivery or inability to deliver by suppliers), such obligations will be suspended so long as those circumstances persist.</w:t>
      </w:r>
    </w:p>
    <w:p w14:paraId="25FE5EA8" w14:textId="7A2898DB" w:rsidR="00356B0F" w:rsidRPr="00850BDD" w:rsidRDefault="00BB24DE" w:rsidP="00DE4CE1">
      <w:pPr>
        <w:pStyle w:val="Heading2"/>
        <w:jc w:val="both"/>
        <w:rPr>
          <w:rFonts w:asciiTheme="minorHAnsi" w:hAnsiTheme="minorHAnsi" w:cstheme="minorHAnsi"/>
          <w:sz w:val="22"/>
          <w:szCs w:val="22"/>
        </w:rPr>
      </w:pPr>
      <w:r w:rsidRPr="00DE4CE1">
        <w:rPr>
          <w:rFonts w:eastAsiaTheme="minorHAnsi" w:cstheme="minorBidi"/>
          <w:bCs w:val="0"/>
          <w:szCs w:val="24"/>
        </w:rPr>
        <w:t xml:space="preserve">  </w:t>
      </w:r>
      <w:r w:rsidRPr="00DE4CE1">
        <w:rPr>
          <w:rFonts w:eastAsiaTheme="minorHAnsi" w:cstheme="minorBidi"/>
          <w:bCs w:val="0"/>
          <w:szCs w:val="24"/>
        </w:rPr>
        <w:tab/>
      </w:r>
      <w:r w:rsidRPr="00850BDD">
        <w:rPr>
          <w:rFonts w:eastAsiaTheme="minorHAnsi" w:cstheme="minorBidi"/>
          <w:b/>
          <w:bCs w:val="0"/>
          <w:sz w:val="22"/>
          <w:szCs w:val="22"/>
        </w:rPr>
        <w:t xml:space="preserve">Contacting Us. </w:t>
      </w:r>
      <w:r w:rsidRPr="00850BDD">
        <w:rPr>
          <w:rFonts w:eastAsiaTheme="minorHAnsi" w:cstheme="minorBidi"/>
          <w:bCs w:val="0"/>
          <w:sz w:val="22"/>
          <w:szCs w:val="22"/>
        </w:rPr>
        <w:t>You may contact us regarding any of the terms set forth in the Agreement by phone at</w:t>
      </w:r>
      <w:r w:rsidR="00EC4417" w:rsidRPr="00850BDD">
        <w:rPr>
          <w:rFonts w:eastAsiaTheme="minorHAnsi" w:cstheme="minorBidi"/>
          <w:bCs w:val="0"/>
          <w:sz w:val="22"/>
          <w:szCs w:val="22"/>
        </w:rPr>
        <w:t xml:space="preserve"> </w:t>
      </w:r>
      <w:r w:rsidR="00090517">
        <w:t xml:space="preserve">903-885-8566, via email at </w:t>
      </w:r>
      <w:hyperlink r:id="rId10" w:history="1">
        <w:r w:rsidR="00090517" w:rsidRPr="00FB4EB7">
          <w:rPr>
            <w:rStyle w:val="Hyperlink"/>
          </w:rPr>
          <w:t>DLAgOnline-Legacy@farmcreditbank.com</w:t>
        </w:r>
      </w:hyperlink>
      <w:r w:rsidR="00090517">
        <w:t xml:space="preserve"> in writing at Legacy Ag Credit, ACA; 303 Connally, Sulphur Springs, Texas 75482, or through the Online Services’ </w:t>
      </w:r>
      <w:r w:rsidR="00EC4417" w:rsidRPr="00850BDD">
        <w:rPr>
          <w:rFonts w:asciiTheme="minorHAnsi" w:hAnsiTheme="minorHAnsi" w:cstheme="minorHAnsi"/>
          <w:sz w:val="22"/>
          <w:szCs w:val="22"/>
        </w:rPr>
        <w:t>secure mailbox.</w:t>
      </w:r>
    </w:p>
    <w:p w14:paraId="5D1C6F22" w14:textId="2A931D41" w:rsidR="00F8201D" w:rsidRPr="00850BDD" w:rsidRDefault="00BB24DE" w:rsidP="007A0518">
      <w:pPr>
        <w:pStyle w:val="Heading2"/>
        <w:jc w:val="both"/>
        <w:rPr>
          <w:rFonts w:eastAsiaTheme="minorHAnsi" w:cstheme="minorBidi"/>
          <w:bCs w:val="0"/>
          <w:sz w:val="22"/>
          <w:szCs w:val="24"/>
        </w:rPr>
      </w:pPr>
      <w:r w:rsidRPr="00F46812">
        <w:rPr>
          <w:rFonts w:asciiTheme="minorHAnsi" w:hAnsiTheme="minorHAnsi" w:cstheme="minorHAnsi"/>
          <w:b/>
          <w:sz w:val="22"/>
          <w:szCs w:val="22"/>
        </w:rPr>
        <w:t xml:space="preserve"> </w:t>
      </w:r>
      <w:r w:rsidRPr="00F46812">
        <w:rPr>
          <w:rFonts w:asciiTheme="minorHAnsi" w:hAnsiTheme="minorHAnsi" w:cstheme="minorHAnsi"/>
          <w:b/>
          <w:sz w:val="22"/>
          <w:szCs w:val="22"/>
        </w:rPr>
        <w:tab/>
      </w:r>
      <w:r w:rsidR="00356B0F" w:rsidRPr="00850BDD">
        <w:rPr>
          <w:rFonts w:eastAsiaTheme="minorHAnsi" w:cstheme="minorBidi"/>
          <w:b/>
          <w:bCs w:val="0"/>
          <w:sz w:val="22"/>
          <w:szCs w:val="24"/>
        </w:rPr>
        <w:t xml:space="preserve">Other </w:t>
      </w:r>
      <w:r w:rsidRPr="00850BDD">
        <w:rPr>
          <w:rFonts w:eastAsiaTheme="minorHAnsi" w:cstheme="minorBidi"/>
          <w:b/>
          <w:bCs w:val="0"/>
          <w:sz w:val="22"/>
          <w:szCs w:val="24"/>
        </w:rPr>
        <w:t>Agreement</w:t>
      </w:r>
      <w:r w:rsidR="00356B0F" w:rsidRPr="00850BDD">
        <w:rPr>
          <w:rFonts w:eastAsiaTheme="minorHAnsi" w:cstheme="minorBidi"/>
          <w:b/>
          <w:bCs w:val="0"/>
          <w:sz w:val="22"/>
          <w:szCs w:val="24"/>
        </w:rPr>
        <w:t>s</w:t>
      </w:r>
      <w:r w:rsidRPr="00850BDD">
        <w:rPr>
          <w:rFonts w:eastAsiaTheme="minorHAnsi" w:cstheme="minorBidi"/>
          <w:b/>
          <w:bCs w:val="0"/>
          <w:sz w:val="22"/>
          <w:szCs w:val="24"/>
        </w:rPr>
        <w:t>; Modifications.</w:t>
      </w:r>
      <w:r w:rsidRPr="00850BDD">
        <w:rPr>
          <w:rFonts w:eastAsiaTheme="minorHAnsi" w:cstheme="minorBidi"/>
          <w:bCs w:val="0"/>
          <w:sz w:val="22"/>
          <w:szCs w:val="24"/>
        </w:rPr>
        <w:t xml:space="preserve"> </w:t>
      </w:r>
      <w:r w:rsidR="00356B0F" w:rsidRPr="00850BDD">
        <w:rPr>
          <w:rFonts w:eastAsiaTheme="minorHAnsi" w:cstheme="minorBidi"/>
          <w:bCs w:val="0"/>
          <w:sz w:val="22"/>
          <w:szCs w:val="24"/>
        </w:rPr>
        <w:t xml:space="preserve">In </w:t>
      </w:r>
      <w:r w:rsidR="006F186A" w:rsidRPr="00850BDD">
        <w:rPr>
          <w:rFonts w:eastAsiaTheme="minorHAnsi" w:cstheme="minorBidi"/>
          <w:bCs w:val="0"/>
          <w:sz w:val="22"/>
          <w:szCs w:val="24"/>
        </w:rPr>
        <w:t>addition to</w:t>
      </w:r>
      <w:r w:rsidR="00356B0F" w:rsidRPr="00850BDD">
        <w:rPr>
          <w:rFonts w:eastAsiaTheme="minorHAnsi" w:cstheme="minorBidi"/>
          <w:bCs w:val="0"/>
          <w:sz w:val="22"/>
          <w:szCs w:val="24"/>
        </w:rPr>
        <w:t xml:space="preserve"> this Agreement, you agree to be bound by and comply with such other written requirements we may furnish to you in connection with either the Online Services or products or services which may be accessed via the Online Services, our website or our mobile application, including, but not limited to, all account agreements, end user license agreements, and other product or service terms and conditions (each an </w:t>
      </w:r>
      <w:r w:rsidR="00356B0F" w:rsidRPr="00850BDD">
        <w:rPr>
          <w:rFonts w:eastAsiaTheme="minorHAnsi" w:cstheme="minorBidi"/>
          <w:b/>
          <w:bCs w:val="0"/>
          <w:sz w:val="22"/>
          <w:szCs w:val="24"/>
        </w:rPr>
        <w:t>“Other Agreement”</w:t>
      </w:r>
      <w:r w:rsidR="00356B0F" w:rsidRPr="00850BDD">
        <w:rPr>
          <w:rFonts w:eastAsiaTheme="minorHAnsi" w:cstheme="minorBidi"/>
          <w:bCs w:val="0"/>
          <w:sz w:val="22"/>
          <w:szCs w:val="24"/>
        </w:rPr>
        <w:t xml:space="preserve">). Except as may be otherwise stated herein, if this Agreement conflicts with any Other Agreement, the terms of the Other Agreement will control but only with respect to the eligible account, end user license agreement or product or service it is associated </w:t>
      </w:r>
      <w:r w:rsidR="006F186A" w:rsidRPr="00850BDD">
        <w:rPr>
          <w:rFonts w:eastAsiaTheme="minorHAnsi" w:cstheme="minorBidi"/>
          <w:bCs w:val="0"/>
          <w:sz w:val="22"/>
          <w:szCs w:val="24"/>
        </w:rPr>
        <w:t>with, and</w:t>
      </w:r>
      <w:r w:rsidR="00356B0F" w:rsidRPr="00850BDD">
        <w:rPr>
          <w:rFonts w:eastAsiaTheme="minorHAnsi" w:cstheme="minorBidi"/>
          <w:bCs w:val="0"/>
          <w:sz w:val="22"/>
          <w:szCs w:val="24"/>
        </w:rPr>
        <w:t xml:space="preserve"> only to the extent necessary to resolve the conflict or </w:t>
      </w:r>
      <w:r w:rsidR="006F186A" w:rsidRPr="00850BDD">
        <w:rPr>
          <w:rFonts w:eastAsiaTheme="minorHAnsi" w:cstheme="minorBidi"/>
          <w:bCs w:val="0"/>
          <w:sz w:val="22"/>
          <w:szCs w:val="24"/>
        </w:rPr>
        <w:t>inconsistency. We</w:t>
      </w:r>
      <w:r w:rsidRPr="00850BDD">
        <w:rPr>
          <w:rFonts w:eastAsiaTheme="minorHAnsi" w:cstheme="minorBidi"/>
          <w:bCs w:val="0"/>
          <w:sz w:val="22"/>
          <w:szCs w:val="24"/>
        </w:rPr>
        <w:t xml:space="preserve"> may amend this Agreement from time to time by posting a copy of the updated Agreement at </w:t>
      </w:r>
      <w:hyperlink r:id="rId11" w:history="1">
        <w:r w:rsidR="00B3188B" w:rsidRPr="001C7BC3">
          <w:rPr>
            <w:rStyle w:val="Hyperlink"/>
          </w:rPr>
          <w:t>https://www.legacyaca.com/abol/support</w:t>
        </w:r>
      </w:hyperlink>
      <w:r w:rsidR="00090517">
        <w:t xml:space="preserve">. </w:t>
      </w:r>
      <w:r w:rsidRPr="00850BDD">
        <w:rPr>
          <w:rFonts w:eastAsiaTheme="minorHAnsi" w:cstheme="minorBidi"/>
          <w:bCs w:val="0"/>
          <w:sz w:val="22"/>
          <w:szCs w:val="24"/>
        </w:rPr>
        <w:t>Changes to this Agreement will be applicable to any use of the Online Services after the effective date of the changes. Your continued use of the Online Services constitutes agreement to the changes. If you do not agree with the changes to this Agreement, your sole remedy is to not use the Online Services.</w:t>
      </w:r>
    </w:p>
    <w:p w14:paraId="59CC8C2D" w14:textId="6FDE5B37" w:rsidR="00F8201D" w:rsidRPr="00850BDD" w:rsidRDefault="00BB24DE" w:rsidP="007A0518">
      <w:pPr>
        <w:pStyle w:val="Heading2"/>
        <w:jc w:val="both"/>
        <w:rPr>
          <w:rFonts w:eastAsiaTheme="minorHAnsi" w:cstheme="minorBidi"/>
          <w:bCs w:val="0"/>
          <w:sz w:val="22"/>
          <w:szCs w:val="24"/>
        </w:rPr>
      </w:pPr>
      <w:r w:rsidRPr="00850BDD">
        <w:rPr>
          <w:rFonts w:eastAsiaTheme="minorHAnsi" w:cstheme="minorBidi"/>
          <w:b/>
          <w:bCs w:val="0"/>
          <w:sz w:val="22"/>
          <w:szCs w:val="24"/>
        </w:rPr>
        <w:tab/>
      </w:r>
      <w:r w:rsidR="00675C79" w:rsidRPr="00850BDD">
        <w:rPr>
          <w:rFonts w:eastAsiaTheme="minorHAnsi" w:cstheme="minorBidi"/>
          <w:b/>
          <w:bCs w:val="0"/>
          <w:sz w:val="22"/>
          <w:szCs w:val="24"/>
        </w:rPr>
        <w:t>Governing Law</w:t>
      </w:r>
      <w:r w:rsidRPr="00850BDD">
        <w:rPr>
          <w:rFonts w:eastAsiaTheme="minorHAnsi" w:cstheme="minorBidi"/>
          <w:b/>
          <w:bCs w:val="0"/>
          <w:sz w:val="22"/>
          <w:szCs w:val="24"/>
        </w:rPr>
        <w:t xml:space="preserve">. </w:t>
      </w:r>
      <w:r w:rsidR="00675C79" w:rsidRPr="00850BDD">
        <w:rPr>
          <w:rFonts w:eastAsiaTheme="minorHAnsi" w:cstheme="minorBidi"/>
          <w:bCs w:val="0"/>
          <w:sz w:val="22"/>
          <w:szCs w:val="24"/>
        </w:rPr>
        <w:t xml:space="preserve">This Agreement is governed by applicable federal law. </w:t>
      </w:r>
      <w:r w:rsidR="00B201BE" w:rsidRPr="00850BDD">
        <w:rPr>
          <w:rFonts w:eastAsiaTheme="minorHAnsi" w:cstheme="minorBidi"/>
          <w:bCs w:val="0"/>
          <w:sz w:val="22"/>
          <w:szCs w:val="24"/>
        </w:rPr>
        <w:t>Except as set forth in the Arbitration Provision, t</w:t>
      </w:r>
      <w:r w:rsidR="00675C79" w:rsidRPr="00850BDD">
        <w:rPr>
          <w:rFonts w:eastAsiaTheme="minorHAnsi" w:cstheme="minorBidi"/>
          <w:bCs w:val="0"/>
          <w:sz w:val="22"/>
          <w:szCs w:val="24"/>
        </w:rPr>
        <w:t xml:space="preserve">o the extent state law applies, the law of the state of </w:t>
      </w:r>
      <w:r w:rsidR="00B201BE" w:rsidRPr="00850BDD">
        <w:rPr>
          <w:rFonts w:eastAsiaTheme="minorHAnsi" w:cstheme="minorBidi"/>
          <w:bCs w:val="0"/>
          <w:sz w:val="22"/>
          <w:szCs w:val="24"/>
        </w:rPr>
        <w:t>Texas</w:t>
      </w:r>
      <w:r w:rsidR="00675C79" w:rsidRPr="00850BDD">
        <w:rPr>
          <w:rFonts w:eastAsiaTheme="minorHAnsi" w:cstheme="minorBidi"/>
          <w:bCs w:val="0"/>
          <w:sz w:val="22"/>
          <w:szCs w:val="24"/>
        </w:rPr>
        <w:t xml:space="preserve"> shall apply without regard to conflicts of law principles thereof. </w:t>
      </w:r>
    </w:p>
    <w:p w14:paraId="449BF4EA" w14:textId="0791A3B6" w:rsidR="00BA3A5E" w:rsidRPr="00850BDD" w:rsidRDefault="00BB24DE" w:rsidP="007A0518">
      <w:pPr>
        <w:pStyle w:val="Heading2"/>
        <w:jc w:val="both"/>
        <w:rPr>
          <w:rFonts w:eastAsiaTheme="minorHAnsi" w:cstheme="minorBidi"/>
          <w:bCs w:val="0"/>
          <w:sz w:val="22"/>
          <w:szCs w:val="24"/>
        </w:rPr>
      </w:pPr>
      <w:r w:rsidRPr="00850BDD">
        <w:rPr>
          <w:rFonts w:eastAsiaTheme="minorHAnsi" w:cstheme="minorBidi"/>
          <w:bCs w:val="0"/>
          <w:sz w:val="22"/>
          <w:szCs w:val="24"/>
        </w:rPr>
        <w:t xml:space="preserve"> </w:t>
      </w:r>
      <w:r w:rsidRPr="00850BDD">
        <w:rPr>
          <w:rFonts w:eastAsiaTheme="minorHAnsi" w:cstheme="minorBidi"/>
          <w:bCs w:val="0"/>
          <w:sz w:val="22"/>
          <w:szCs w:val="24"/>
        </w:rPr>
        <w:tab/>
      </w:r>
      <w:r w:rsidRPr="00850BDD">
        <w:rPr>
          <w:rFonts w:eastAsiaTheme="minorHAnsi" w:cstheme="minorBidi"/>
          <w:b/>
          <w:bCs w:val="0"/>
          <w:sz w:val="22"/>
          <w:szCs w:val="24"/>
        </w:rPr>
        <w:t>Conflicts.</w:t>
      </w:r>
      <w:r w:rsidRPr="00850BDD">
        <w:rPr>
          <w:rFonts w:eastAsiaTheme="minorHAnsi" w:cstheme="minorBidi"/>
          <w:bCs w:val="0"/>
          <w:sz w:val="22"/>
          <w:szCs w:val="24"/>
        </w:rPr>
        <w:t xml:space="preserve"> </w:t>
      </w:r>
      <w:r w:rsidR="00863280" w:rsidRPr="00850BDD">
        <w:rPr>
          <w:rFonts w:eastAsiaTheme="minorHAnsi" w:cstheme="minorBidi"/>
          <w:bCs w:val="0"/>
          <w:sz w:val="22"/>
          <w:szCs w:val="24"/>
        </w:rPr>
        <w:t>T</w:t>
      </w:r>
      <w:r w:rsidR="00B201BE" w:rsidRPr="00850BDD">
        <w:rPr>
          <w:rFonts w:eastAsiaTheme="minorHAnsi" w:cstheme="minorBidi"/>
          <w:bCs w:val="0"/>
          <w:sz w:val="22"/>
          <w:szCs w:val="24"/>
        </w:rPr>
        <w:t>o</w:t>
      </w:r>
      <w:r w:rsidRPr="00850BDD">
        <w:rPr>
          <w:rFonts w:eastAsiaTheme="minorHAnsi" w:cstheme="minorBidi"/>
          <w:bCs w:val="0"/>
          <w:sz w:val="22"/>
          <w:szCs w:val="24"/>
        </w:rPr>
        <w:t xml:space="preserve"> the extent</w:t>
      </w:r>
      <w:r w:rsidR="00511AB4" w:rsidRPr="00850BDD">
        <w:rPr>
          <w:rFonts w:eastAsiaTheme="minorHAnsi" w:cstheme="minorBidi"/>
          <w:bCs w:val="0"/>
          <w:sz w:val="22"/>
          <w:szCs w:val="24"/>
        </w:rPr>
        <w:t xml:space="preserve"> any of</w:t>
      </w:r>
      <w:r w:rsidRPr="00850BDD">
        <w:rPr>
          <w:rFonts w:eastAsiaTheme="minorHAnsi" w:cstheme="minorBidi"/>
          <w:bCs w:val="0"/>
          <w:sz w:val="22"/>
          <w:szCs w:val="24"/>
        </w:rPr>
        <w:t xml:space="preserve"> the terms of this Agreement conflict with the terms of any credit agreement between you and us, the terms of such credit agreement shall govern.</w:t>
      </w:r>
      <w:r w:rsidR="00511AB4" w:rsidRPr="00850BDD">
        <w:rPr>
          <w:rFonts w:eastAsiaTheme="minorHAnsi" w:cstheme="minorBidi"/>
          <w:bCs w:val="0"/>
          <w:sz w:val="22"/>
          <w:szCs w:val="24"/>
        </w:rPr>
        <w:t xml:space="preserve"> </w:t>
      </w:r>
    </w:p>
    <w:p w14:paraId="4DB8256E" w14:textId="7511CA51" w:rsidR="00675C79" w:rsidRPr="00850BDD" w:rsidRDefault="00BB24DE" w:rsidP="007A0518">
      <w:pPr>
        <w:pStyle w:val="Heading2"/>
        <w:jc w:val="both"/>
        <w:rPr>
          <w:rFonts w:eastAsiaTheme="minorHAnsi" w:cstheme="minorBidi"/>
          <w:bCs w:val="0"/>
          <w:sz w:val="22"/>
          <w:szCs w:val="24"/>
        </w:rPr>
      </w:pPr>
      <w:r w:rsidRPr="00850BDD">
        <w:rPr>
          <w:rFonts w:eastAsiaTheme="minorHAnsi" w:cstheme="minorBidi"/>
          <w:bCs w:val="0"/>
          <w:sz w:val="22"/>
          <w:szCs w:val="24"/>
        </w:rPr>
        <w:t xml:space="preserve"> </w:t>
      </w:r>
      <w:r w:rsidRPr="00850BDD">
        <w:rPr>
          <w:rFonts w:eastAsiaTheme="minorHAnsi" w:cstheme="minorBidi"/>
          <w:bCs w:val="0"/>
          <w:sz w:val="22"/>
          <w:szCs w:val="24"/>
        </w:rPr>
        <w:tab/>
      </w:r>
      <w:r w:rsidRPr="00850BDD">
        <w:rPr>
          <w:rFonts w:eastAsiaTheme="minorHAnsi" w:cstheme="minorBidi"/>
          <w:b/>
          <w:bCs w:val="0"/>
          <w:sz w:val="22"/>
          <w:szCs w:val="24"/>
        </w:rPr>
        <w:t>Miscellaneous</w:t>
      </w:r>
      <w:r w:rsidR="00F8201D" w:rsidRPr="00850BDD">
        <w:rPr>
          <w:rFonts w:eastAsiaTheme="minorHAnsi" w:cstheme="minorBidi"/>
          <w:b/>
          <w:bCs w:val="0"/>
          <w:sz w:val="22"/>
          <w:szCs w:val="24"/>
        </w:rPr>
        <w:t>.</w:t>
      </w:r>
      <w:r w:rsidR="00F8201D" w:rsidRPr="00850BDD">
        <w:rPr>
          <w:rFonts w:eastAsiaTheme="minorHAnsi" w:cstheme="minorBidi"/>
          <w:bCs w:val="0"/>
          <w:sz w:val="22"/>
          <w:szCs w:val="24"/>
        </w:rPr>
        <w:t xml:space="preserve"> </w:t>
      </w:r>
      <w:r w:rsidRPr="00850BDD">
        <w:rPr>
          <w:rFonts w:eastAsiaTheme="minorHAnsi" w:cstheme="minorBidi"/>
          <w:bCs w:val="0"/>
          <w:sz w:val="22"/>
          <w:szCs w:val="24"/>
        </w:rPr>
        <w:t xml:space="preserve">Except as set forth in the </w:t>
      </w:r>
      <w:r w:rsidR="007E20B3" w:rsidRPr="00850BDD">
        <w:rPr>
          <w:rFonts w:eastAsiaTheme="minorHAnsi" w:cstheme="minorBidi"/>
          <w:bCs w:val="0"/>
          <w:sz w:val="22"/>
          <w:szCs w:val="24"/>
        </w:rPr>
        <w:t>Arbitration Provision</w:t>
      </w:r>
      <w:r w:rsidRPr="00850BDD">
        <w:rPr>
          <w:rFonts w:eastAsiaTheme="minorHAnsi" w:cstheme="minorBidi"/>
          <w:bCs w:val="0"/>
          <w:sz w:val="22"/>
          <w:szCs w:val="24"/>
        </w:rPr>
        <w:t xml:space="preserve">, if any provision of this Agreement shall be held invalid under law, such invalidity shall not affect any other provision or provisions hereof which are otherwise valid. </w:t>
      </w:r>
      <w:r w:rsidR="000C77BE" w:rsidRPr="00850BDD">
        <w:rPr>
          <w:rFonts w:eastAsiaTheme="minorHAnsi" w:cstheme="minorBidi"/>
          <w:bCs w:val="0"/>
          <w:sz w:val="22"/>
          <w:szCs w:val="24"/>
        </w:rPr>
        <w:t>We reserve the right, in our sole discretion, to discontinue the provision of your electronic Communications or the Online Services, or to terminate or change the terms and conditions on which we provide electronic Communications</w:t>
      </w:r>
      <w:r w:rsidRPr="00850BDD">
        <w:rPr>
          <w:rFonts w:eastAsiaTheme="minorHAnsi" w:cstheme="minorBidi"/>
          <w:bCs w:val="0"/>
          <w:sz w:val="22"/>
          <w:szCs w:val="24"/>
        </w:rPr>
        <w:t xml:space="preserve"> or the Online Services</w:t>
      </w:r>
      <w:r w:rsidR="000C77BE" w:rsidRPr="00850BDD">
        <w:rPr>
          <w:rFonts w:eastAsiaTheme="minorHAnsi" w:cstheme="minorBidi"/>
          <w:bCs w:val="0"/>
          <w:sz w:val="22"/>
          <w:szCs w:val="24"/>
        </w:rPr>
        <w:t xml:space="preserve">. </w:t>
      </w:r>
    </w:p>
    <w:p w14:paraId="2EC286FD" w14:textId="69FAAD05" w:rsidR="001F1E15" w:rsidRPr="00F46812" w:rsidRDefault="001F1E15" w:rsidP="003B0CF7">
      <w:pPr>
        <w:pStyle w:val="00BodyText1"/>
        <w:ind w:firstLine="0"/>
        <w:jc w:val="both"/>
        <w:rPr>
          <w:rFonts w:asciiTheme="minorHAnsi" w:hAnsiTheme="minorHAnsi" w:cstheme="minorHAnsi"/>
          <w:sz w:val="22"/>
          <w:szCs w:val="22"/>
        </w:rPr>
      </w:pPr>
    </w:p>
    <w:sectPr w:rsidR="001F1E15" w:rsidRPr="00F46812" w:rsidSect="007A256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F1E62" w14:textId="77777777" w:rsidR="00352617" w:rsidRDefault="00352617">
      <w:r>
        <w:separator/>
      </w:r>
    </w:p>
  </w:endnote>
  <w:endnote w:type="continuationSeparator" w:id="0">
    <w:p w14:paraId="755C5503" w14:textId="77777777" w:rsidR="00352617" w:rsidRDefault="0035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3386" w14:textId="77777777" w:rsidR="00260714" w:rsidRDefault="00260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2197" w14:textId="77777777" w:rsidR="00DE4CE1" w:rsidRDefault="00DE4CE1">
    <w:pPr>
      <w:pStyle w:val="Footer"/>
      <w:rPr>
        <w:rStyle w:val="DocID"/>
      </w:rPr>
    </w:pPr>
  </w:p>
  <w:p w14:paraId="5AD6BF7C" w14:textId="77777777" w:rsidR="00DE4CE1" w:rsidRDefault="00DE4CE1">
    <w:pPr>
      <w:pStyle w:val="Footer"/>
      <w:rPr>
        <w:rStyle w:val="DocID"/>
      </w:rPr>
    </w:pPr>
  </w:p>
  <w:p w14:paraId="02723644" w14:textId="77777777" w:rsidR="00DE4CE1" w:rsidRPr="00680A1C" w:rsidRDefault="00DE4CE1" w:rsidP="00DE4CE1">
    <w:pPr>
      <w:pStyle w:val="Footer"/>
      <w:rPr>
        <w:b/>
      </w:rPr>
    </w:pPr>
  </w:p>
  <w:p w14:paraId="3BC3939F" w14:textId="7B02596C" w:rsidR="007A2563" w:rsidRDefault="00BB24DE">
    <w:pPr>
      <w:pStyle w:val="Footer"/>
    </w:pPr>
    <w:r>
      <w:tab/>
    </w:r>
    <w:r>
      <w:rPr>
        <w:rStyle w:val="PageNumber"/>
      </w:rPr>
      <w:fldChar w:fldCharType="begin"/>
    </w:r>
    <w:r>
      <w:rPr>
        <w:rStyle w:val="PageNumber"/>
      </w:rPr>
      <w:instrText xml:space="preserve"> PAGE </w:instrText>
    </w:r>
    <w:r>
      <w:rPr>
        <w:rStyle w:val="PageNumber"/>
      </w:rPr>
      <w:fldChar w:fldCharType="separate"/>
    </w:r>
    <w:r w:rsidR="00C155C9">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511572"/>
      <w:docPartObj>
        <w:docPartGallery w:val="Page Numbers (Bottom of Page)"/>
        <w:docPartUnique/>
      </w:docPartObj>
    </w:sdtPr>
    <w:sdtEndPr>
      <w:rPr>
        <w:noProof/>
      </w:rPr>
    </w:sdtEndPr>
    <w:sdtContent>
      <w:p w14:paraId="2F326452" w14:textId="2137754E" w:rsidR="008C3883" w:rsidRDefault="008C3883">
        <w:pPr>
          <w:pStyle w:val="Footer"/>
          <w:jc w:val="center"/>
        </w:pPr>
        <w:r>
          <w:fldChar w:fldCharType="begin"/>
        </w:r>
        <w:r>
          <w:instrText xml:space="preserve"> PAGE   \* MERGEFORMAT </w:instrText>
        </w:r>
        <w:r>
          <w:fldChar w:fldCharType="separate"/>
        </w:r>
        <w:r w:rsidR="00352617">
          <w:rPr>
            <w:noProof/>
          </w:rPr>
          <w:t>1</w:t>
        </w:r>
        <w:r>
          <w:rPr>
            <w:noProof/>
          </w:rPr>
          <w:fldChar w:fldCharType="end"/>
        </w:r>
      </w:p>
    </w:sdtContent>
  </w:sdt>
  <w:p w14:paraId="6AECD89B" w14:textId="24EEEDB2" w:rsidR="002117B3" w:rsidRPr="00DE4CE1" w:rsidRDefault="002117B3" w:rsidP="00DE4CE1">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A8A0" w14:textId="77777777" w:rsidR="00352617" w:rsidRDefault="00352617">
      <w:r>
        <w:separator/>
      </w:r>
    </w:p>
  </w:footnote>
  <w:footnote w:type="continuationSeparator" w:id="0">
    <w:p w14:paraId="2D69BE6A" w14:textId="77777777" w:rsidR="00352617" w:rsidRDefault="0035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3DFC" w14:textId="73A8FFFD" w:rsidR="002117B3" w:rsidRDefault="00211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DC0D" w14:textId="357175A9" w:rsidR="002117B3" w:rsidRDefault="00211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5E29" w14:textId="423B2FE3" w:rsidR="002117B3" w:rsidRDefault="0058708F" w:rsidP="0058708F">
    <w:pPr>
      <w:pStyle w:val="Header"/>
      <w:jc w:val="center"/>
      <w:rPr>
        <w:b/>
      </w:rPr>
    </w:pPr>
    <w:r>
      <w:rPr>
        <w:b/>
      </w:rPr>
      <w:t xml:space="preserve">PRIVILEGED AND </w:t>
    </w:r>
    <w:r w:rsidR="002117B3">
      <w:rPr>
        <w:b/>
      </w:rPr>
      <w:t>CONFIDENTIAL</w:t>
    </w:r>
  </w:p>
  <w:p w14:paraId="642381AB" w14:textId="00EB2F2C" w:rsidR="00571386" w:rsidRPr="002117B3" w:rsidRDefault="00571386" w:rsidP="002117B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B0D9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024F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08F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C22C5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CA6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5E94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E010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12BF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768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30C5F0"/>
    <w:lvl w:ilvl="0">
      <w:start w:val="1"/>
      <w:numFmt w:val="bullet"/>
      <w:pStyle w:val="ListBullet"/>
      <w:lvlText w:val=""/>
      <w:lvlJc w:val="left"/>
      <w:pPr>
        <w:ind w:left="360" w:hanging="360"/>
      </w:pPr>
      <w:rPr>
        <w:rFonts w:ascii="Symbol" w:hAnsi="Symbol" w:hint="default"/>
        <w:sz w:val="22"/>
      </w:rPr>
    </w:lvl>
  </w:abstractNum>
  <w:abstractNum w:abstractNumId="10" w15:restartNumberingAfterBreak="0">
    <w:nsid w:val="17D20A63"/>
    <w:multiLevelType w:val="multilevel"/>
    <w:tmpl w:val="E872F188"/>
    <w:styleLink w:val="MKTGBullets-list"/>
    <w:lvl w:ilvl="0">
      <w:start w:val="1"/>
      <w:numFmt w:val="bullet"/>
      <w:pStyle w:val="MKTGBullets"/>
      <w:lvlText w:val=""/>
      <w:lvlJc w:val="left"/>
      <w:pPr>
        <w:tabs>
          <w:tab w:val="num" w:pos="216"/>
        </w:tabs>
        <w:ind w:left="216" w:hanging="216"/>
      </w:pPr>
      <w:rPr>
        <w:rFonts w:ascii="Symbol" w:hAnsi="Symbol" w:hint="default"/>
        <w:b w:val="0"/>
        <w:i w:val="0"/>
        <w:color w:val="auto"/>
        <w:sz w:val="24"/>
        <w:szCs w:val="20"/>
      </w:rPr>
    </w:lvl>
    <w:lvl w:ilvl="1">
      <w:start w:val="1"/>
      <w:numFmt w:val="bullet"/>
      <w:lvlText w:val=""/>
      <w:lvlJc w:val="left"/>
      <w:pPr>
        <w:tabs>
          <w:tab w:val="num" w:pos="576"/>
        </w:tabs>
        <w:ind w:left="576" w:hanging="216"/>
      </w:pPr>
      <w:rPr>
        <w:rFonts w:ascii="Symbol" w:hAnsi="Symbol" w:hint="default"/>
        <w:b w:val="0"/>
        <w:i w:val="0"/>
        <w:color w:val="auto"/>
        <w:sz w:val="22"/>
        <w:szCs w:val="20"/>
      </w:rPr>
    </w:lvl>
    <w:lvl w:ilvl="2">
      <w:start w:val="1"/>
      <w:numFmt w:val="bullet"/>
      <w:lvlText w:val="▪"/>
      <w:lvlJc w:val="left"/>
      <w:pPr>
        <w:tabs>
          <w:tab w:val="num" w:pos="936"/>
        </w:tabs>
        <w:ind w:left="936" w:hanging="216"/>
      </w:pPr>
      <w:rPr>
        <w:rFonts w:ascii="Garamond" w:hAnsi="Garamond" w:hint="default"/>
        <w:b w:val="0"/>
        <w:i w:val="0"/>
        <w:color w:val="auto"/>
        <w:sz w:val="24"/>
        <w:szCs w:val="20"/>
      </w:rPr>
    </w:lvl>
    <w:lvl w:ilvl="3">
      <w:start w:val="1"/>
      <w:numFmt w:val="bullet"/>
      <w:lvlText w:val="-"/>
      <w:lvlJc w:val="left"/>
      <w:pPr>
        <w:tabs>
          <w:tab w:val="num" w:pos="1296"/>
        </w:tabs>
        <w:ind w:left="1296" w:hanging="216"/>
      </w:pPr>
      <w:rPr>
        <w:rFonts w:ascii="Arial" w:hAnsi="Arial" w:cs="Arial" w:hint="default"/>
        <w:b w:val="0"/>
        <w:i w:val="0"/>
        <w:color w:val="auto"/>
        <w:sz w:val="20"/>
        <w:szCs w:val="20"/>
      </w:rPr>
    </w:lvl>
    <w:lvl w:ilvl="4">
      <w:start w:val="1"/>
      <w:numFmt w:val="lowerLetter"/>
      <w:lvlText w:val="(%5)"/>
      <w:lvlJc w:val="left"/>
      <w:pPr>
        <w:tabs>
          <w:tab w:val="num" w:pos="1656"/>
        </w:tabs>
        <w:ind w:left="1656" w:hanging="216"/>
      </w:pPr>
      <w:rPr>
        <w:rFonts w:hint="default"/>
      </w:rPr>
    </w:lvl>
    <w:lvl w:ilvl="5">
      <w:start w:val="1"/>
      <w:numFmt w:val="lowerRoman"/>
      <w:lvlText w:val="(%6)"/>
      <w:lvlJc w:val="left"/>
      <w:pPr>
        <w:tabs>
          <w:tab w:val="num" w:pos="2016"/>
        </w:tabs>
        <w:ind w:left="2016" w:hanging="216"/>
      </w:pPr>
      <w:rPr>
        <w:rFonts w:hint="default"/>
      </w:rPr>
    </w:lvl>
    <w:lvl w:ilvl="6">
      <w:start w:val="1"/>
      <w:numFmt w:val="decimal"/>
      <w:lvlText w:val="%7."/>
      <w:lvlJc w:val="left"/>
      <w:pPr>
        <w:tabs>
          <w:tab w:val="num" w:pos="2376"/>
        </w:tabs>
        <w:ind w:left="2376" w:hanging="216"/>
      </w:pPr>
      <w:rPr>
        <w:rFonts w:hint="default"/>
      </w:rPr>
    </w:lvl>
    <w:lvl w:ilvl="7">
      <w:start w:val="1"/>
      <w:numFmt w:val="lowerLetter"/>
      <w:lvlText w:val="%8."/>
      <w:lvlJc w:val="left"/>
      <w:pPr>
        <w:tabs>
          <w:tab w:val="num" w:pos="2736"/>
        </w:tabs>
        <w:ind w:left="2736" w:hanging="216"/>
      </w:pPr>
      <w:rPr>
        <w:rFonts w:hint="default"/>
      </w:rPr>
    </w:lvl>
    <w:lvl w:ilvl="8">
      <w:start w:val="1"/>
      <w:numFmt w:val="lowerRoman"/>
      <w:lvlText w:val="%9."/>
      <w:lvlJc w:val="left"/>
      <w:pPr>
        <w:tabs>
          <w:tab w:val="num" w:pos="3096"/>
        </w:tabs>
        <w:ind w:left="3096" w:hanging="216"/>
      </w:pPr>
      <w:rPr>
        <w:rFonts w:hint="default"/>
      </w:rPr>
    </w:lvl>
  </w:abstractNum>
  <w:abstractNum w:abstractNumId="11" w15:restartNumberingAfterBreak="0">
    <w:nsid w:val="2DD03AE0"/>
    <w:multiLevelType w:val="hybridMultilevel"/>
    <w:tmpl w:val="D0DABE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6A505E8"/>
    <w:multiLevelType w:val="hybridMultilevel"/>
    <w:tmpl w:val="424A5B1C"/>
    <w:lvl w:ilvl="0" w:tplc="E49CE5D8">
      <w:start w:val="1"/>
      <w:numFmt w:val="decimal"/>
      <w:pStyle w:val="00NumberList"/>
      <w:lvlText w:val="%1."/>
      <w:lvlJc w:val="left"/>
      <w:pPr>
        <w:tabs>
          <w:tab w:val="num" w:pos="1440"/>
        </w:tabs>
        <w:ind w:left="0" w:firstLine="720"/>
      </w:pPr>
      <w:rPr>
        <w:rFonts w:hint="default"/>
      </w:rPr>
    </w:lvl>
    <w:lvl w:ilvl="1" w:tplc="26248C9A" w:tentative="1">
      <w:start w:val="1"/>
      <w:numFmt w:val="lowerLetter"/>
      <w:lvlText w:val="%2."/>
      <w:lvlJc w:val="left"/>
      <w:pPr>
        <w:ind w:left="1440" w:hanging="360"/>
      </w:pPr>
    </w:lvl>
    <w:lvl w:ilvl="2" w:tplc="88DE1A86" w:tentative="1">
      <w:start w:val="1"/>
      <w:numFmt w:val="lowerRoman"/>
      <w:lvlText w:val="%3."/>
      <w:lvlJc w:val="right"/>
      <w:pPr>
        <w:ind w:left="2160" w:hanging="180"/>
      </w:pPr>
    </w:lvl>
    <w:lvl w:ilvl="3" w:tplc="FF646D9E" w:tentative="1">
      <w:start w:val="1"/>
      <w:numFmt w:val="decimal"/>
      <w:lvlText w:val="%4."/>
      <w:lvlJc w:val="left"/>
      <w:pPr>
        <w:ind w:left="2880" w:hanging="360"/>
      </w:pPr>
    </w:lvl>
    <w:lvl w:ilvl="4" w:tplc="B45CD41E" w:tentative="1">
      <w:start w:val="1"/>
      <w:numFmt w:val="lowerLetter"/>
      <w:lvlText w:val="%5."/>
      <w:lvlJc w:val="left"/>
      <w:pPr>
        <w:ind w:left="3600" w:hanging="360"/>
      </w:pPr>
    </w:lvl>
    <w:lvl w:ilvl="5" w:tplc="1618D46C" w:tentative="1">
      <w:start w:val="1"/>
      <w:numFmt w:val="lowerRoman"/>
      <w:lvlText w:val="%6."/>
      <w:lvlJc w:val="right"/>
      <w:pPr>
        <w:ind w:left="4320" w:hanging="180"/>
      </w:pPr>
    </w:lvl>
    <w:lvl w:ilvl="6" w:tplc="C7D01D5E" w:tentative="1">
      <w:start w:val="1"/>
      <w:numFmt w:val="decimal"/>
      <w:lvlText w:val="%7."/>
      <w:lvlJc w:val="left"/>
      <w:pPr>
        <w:ind w:left="5040" w:hanging="360"/>
      </w:pPr>
    </w:lvl>
    <w:lvl w:ilvl="7" w:tplc="DE284096" w:tentative="1">
      <w:start w:val="1"/>
      <w:numFmt w:val="lowerLetter"/>
      <w:lvlText w:val="%8."/>
      <w:lvlJc w:val="left"/>
      <w:pPr>
        <w:ind w:left="5760" w:hanging="360"/>
      </w:pPr>
    </w:lvl>
    <w:lvl w:ilvl="8" w:tplc="384C2280" w:tentative="1">
      <w:start w:val="1"/>
      <w:numFmt w:val="lowerRoman"/>
      <w:lvlText w:val="%9."/>
      <w:lvlJc w:val="right"/>
      <w:pPr>
        <w:ind w:left="6480" w:hanging="180"/>
      </w:pPr>
    </w:lvl>
  </w:abstractNum>
  <w:abstractNum w:abstractNumId="13" w15:restartNumberingAfterBreak="0">
    <w:nsid w:val="3AED6554"/>
    <w:multiLevelType w:val="multilevel"/>
    <w:tmpl w:val="D7184A72"/>
    <w:name w:val="Ballard Spahr Scheme 1-Scheme 1"/>
    <w:lvl w:ilvl="0">
      <w:start w:val="1"/>
      <w:numFmt w:val="decimal"/>
      <w:pStyle w:val="Heading1"/>
      <w:lvlText w:val="%1."/>
      <w:lvlJc w:val="left"/>
      <w:pPr>
        <w:ind w:left="0" w:firstLine="0"/>
      </w:pPr>
      <w:rPr>
        <w:rFonts w:ascii="Times New Roman" w:hAnsi="Times New Roman"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pStyle w:val="Heading2"/>
      <w:suff w:val="nothing"/>
      <w:lvlText w:val="%2."/>
      <w:lvlJc w:val="left"/>
      <w:pPr>
        <w:ind w:left="0" w:firstLine="0"/>
      </w:pPr>
      <w:rPr>
        <w:rFonts w:ascii="Times New Roman" w:hAnsi="Times New Roman" w:cs="Times New Roman" w:hint="default"/>
        <w:b/>
        <w:i w:val="0"/>
        <w:iCs w:val="0"/>
        <w:caps w:val="0"/>
        <w:smallCaps w:val="0"/>
        <w:strike w:val="0"/>
        <w:dstrike w:val="0"/>
        <w:outline w:val="0"/>
        <w:shadow w:val="0"/>
        <w:emboss w:val="0"/>
        <w:imprint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Roman"/>
      <w:pStyle w:val="Heading3"/>
      <w:suff w:val="nothing"/>
      <w:lvlText w:val="%3."/>
      <w:lvlJc w:val="left"/>
      <w:pPr>
        <w:ind w:left="0" w:firstLine="0"/>
      </w:pPr>
      <w:rPr>
        <w:rFonts w:hint="default"/>
        <w:caps w:val="0"/>
        <w:color w:val="000000"/>
        <w:u w:val="none"/>
      </w:rPr>
    </w:lvl>
    <w:lvl w:ilvl="3">
      <w:start w:val="1"/>
      <w:numFmt w:val="decimal"/>
      <w:pStyle w:val="Heading4"/>
      <w:lvlText w:val="(%4)"/>
      <w:lvlJc w:val="left"/>
      <w:pPr>
        <w:tabs>
          <w:tab w:val="num" w:pos="4320"/>
        </w:tabs>
        <w:ind w:left="0" w:firstLine="3600"/>
      </w:pPr>
      <w:rPr>
        <w:rFonts w:hint="default"/>
        <w:caps w:val="0"/>
        <w:color w:val="010000"/>
        <w:u w:val="none"/>
      </w:rPr>
    </w:lvl>
    <w:lvl w:ilvl="4">
      <w:start w:val="1"/>
      <w:numFmt w:val="lowerLetter"/>
      <w:pStyle w:val="Heading5"/>
      <w:lvlText w:val="%5."/>
      <w:lvlJc w:val="left"/>
      <w:pPr>
        <w:tabs>
          <w:tab w:val="num" w:pos="5040"/>
        </w:tabs>
        <w:ind w:left="0" w:firstLine="4320"/>
      </w:pPr>
      <w:rPr>
        <w:rFonts w:hint="default"/>
        <w:caps w:val="0"/>
        <w:color w:val="010000"/>
        <w:u w:val="none"/>
      </w:rPr>
    </w:lvl>
    <w:lvl w:ilvl="5">
      <w:start w:val="1"/>
      <w:numFmt w:val="lowerRoman"/>
      <w:pStyle w:val="Heading6"/>
      <w:lvlText w:val="%6."/>
      <w:lvlJc w:val="left"/>
      <w:pPr>
        <w:tabs>
          <w:tab w:val="num" w:pos="5760"/>
        </w:tabs>
        <w:ind w:left="0" w:firstLine="5040"/>
      </w:pPr>
      <w:rPr>
        <w:rFonts w:hint="default"/>
        <w:caps w:val="0"/>
        <w:color w:val="010000"/>
        <w:u w:val="none"/>
      </w:rPr>
    </w:lvl>
    <w:lvl w:ilvl="6">
      <w:start w:val="1"/>
      <w:numFmt w:val="decimal"/>
      <w:pStyle w:val="Heading7"/>
      <w:lvlText w:val="%7)"/>
      <w:lvlJc w:val="left"/>
      <w:pPr>
        <w:tabs>
          <w:tab w:val="num" w:pos="6480"/>
        </w:tabs>
        <w:ind w:left="0" w:firstLine="5760"/>
      </w:pPr>
      <w:rPr>
        <w:rFonts w:hint="default"/>
        <w:caps w:val="0"/>
        <w:color w:val="010000"/>
        <w:u w:val="none"/>
      </w:rPr>
    </w:lvl>
    <w:lvl w:ilvl="7">
      <w:start w:val="1"/>
      <w:numFmt w:val="lowerLetter"/>
      <w:pStyle w:val="Heading8"/>
      <w:lvlText w:val="%8)"/>
      <w:lvlJc w:val="left"/>
      <w:pPr>
        <w:tabs>
          <w:tab w:val="num" w:pos="7200"/>
        </w:tabs>
        <w:ind w:left="0" w:firstLine="6480"/>
      </w:pPr>
      <w:rPr>
        <w:rFonts w:hint="default"/>
        <w:caps w:val="0"/>
        <w:color w:val="010000"/>
        <w:u w:val="none"/>
      </w:rPr>
    </w:lvl>
    <w:lvl w:ilvl="8">
      <w:start w:val="1"/>
      <w:numFmt w:val="lowerRoman"/>
      <w:pStyle w:val="Heading9"/>
      <w:lvlText w:val="%9)"/>
      <w:lvlJc w:val="left"/>
      <w:pPr>
        <w:tabs>
          <w:tab w:val="num" w:pos="7920"/>
        </w:tabs>
        <w:ind w:left="0" w:firstLine="7200"/>
      </w:pPr>
      <w:rPr>
        <w:rFonts w:hint="default"/>
        <w:caps w:val="0"/>
        <w:color w:val="010000"/>
        <w:u w:val="none"/>
      </w:rPr>
    </w:lvl>
  </w:abstractNum>
  <w:abstractNum w:abstractNumId="14" w15:restartNumberingAfterBreak="0">
    <w:nsid w:val="42CC536E"/>
    <w:multiLevelType w:val="hybridMultilevel"/>
    <w:tmpl w:val="DAA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5367A"/>
    <w:multiLevelType w:val="multilevel"/>
    <w:tmpl w:val="E872F188"/>
    <w:numStyleLink w:val="MKTGBullets-list"/>
  </w:abstractNum>
  <w:abstractNum w:abstractNumId="16" w15:restartNumberingAfterBreak="0">
    <w:nsid w:val="575518DE"/>
    <w:multiLevelType w:val="hybridMultilevel"/>
    <w:tmpl w:val="3AF05A66"/>
    <w:lvl w:ilvl="0" w:tplc="0F92ACAE">
      <w:start w:val="1"/>
      <w:numFmt w:val="bullet"/>
      <w:pStyle w:val="00BulletList"/>
      <w:lvlText w:val=""/>
      <w:lvlJc w:val="left"/>
      <w:pPr>
        <w:ind w:left="1440" w:hanging="720"/>
      </w:pPr>
      <w:rPr>
        <w:rFonts w:ascii="Symbol" w:hAnsi="Symbol" w:hint="default"/>
      </w:rPr>
    </w:lvl>
    <w:lvl w:ilvl="1" w:tplc="21E8465E">
      <w:start w:val="1"/>
      <w:numFmt w:val="bullet"/>
      <w:lvlText w:val="o"/>
      <w:lvlJc w:val="left"/>
      <w:pPr>
        <w:ind w:left="1440" w:hanging="360"/>
      </w:pPr>
      <w:rPr>
        <w:rFonts w:ascii="Courier New" w:hAnsi="Courier New" w:cs="Courier New" w:hint="default"/>
      </w:rPr>
    </w:lvl>
    <w:lvl w:ilvl="2" w:tplc="E7789BE2" w:tentative="1">
      <w:start w:val="1"/>
      <w:numFmt w:val="bullet"/>
      <w:lvlText w:val=""/>
      <w:lvlJc w:val="left"/>
      <w:pPr>
        <w:ind w:left="2160" w:hanging="360"/>
      </w:pPr>
      <w:rPr>
        <w:rFonts w:ascii="Wingdings" w:hAnsi="Wingdings" w:hint="default"/>
      </w:rPr>
    </w:lvl>
    <w:lvl w:ilvl="3" w:tplc="98322CE8" w:tentative="1">
      <w:start w:val="1"/>
      <w:numFmt w:val="bullet"/>
      <w:lvlText w:val=""/>
      <w:lvlJc w:val="left"/>
      <w:pPr>
        <w:ind w:left="2880" w:hanging="360"/>
      </w:pPr>
      <w:rPr>
        <w:rFonts w:ascii="Symbol" w:hAnsi="Symbol" w:hint="default"/>
      </w:rPr>
    </w:lvl>
    <w:lvl w:ilvl="4" w:tplc="0838A510" w:tentative="1">
      <w:start w:val="1"/>
      <w:numFmt w:val="bullet"/>
      <w:lvlText w:val="o"/>
      <w:lvlJc w:val="left"/>
      <w:pPr>
        <w:ind w:left="3600" w:hanging="360"/>
      </w:pPr>
      <w:rPr>
        <w:rFonts w:ascii="Courier New" w:hAnsi="Courier New" w:cs="Courier New" w:hint="default"/>
      </w:rPr>
    </w:lvl>
    <w:lvl w:ilvl="5" w:tplc="0A7A5C1A" w:tentative="1">
      <w:start w:val="1"/>
      <w:numFmt w:val="bullet"/>
      <w:lvlText w:val=""/>
      <w:lvlJc w:val="left"/>
      <w:pPr>
        <w:ind w:left="4320" w:hanging="360"/>
      </w:pPr>
      <w:rPr>
        <w:rFonts w:ascii="Wingdings" w:hAnsi="Wingdings" w:hint="default"/>
      </w:rPr>
    </w:lvl>
    <w:lvl w:ilvl="6" w:tplc="D9E6F644" w:tentative="1">
      <w:start w:val="1"/>
      <w:numFmt w:val="bullet"/>
      <w:lvlText w:val=""/>
      <w:lvlJc w:val="left"/>
      <w:pPr>
        <w:ind w:left="5040" w:hanging="360"/>
      </w:pPr>
      <w:rPr>
        <w:rFonts w:ascii="Symbol" w:hAnsi="Symbol" w:hint="default"/>
      </w:rPr>
    </w:lvl>
    <w:lvl w:ilvl="7" w:tplc="15026940" w:tentative="1">
      <w:start w:val="1"/>
      <w:numFmt w:val="bullet"/>
      <w:lvlText w:val="o"/>
      <w:lvlJc w:val="left"/>
      <w:pPr>
        <w:ind w:left="5760" w:hanging="360"/>
      </w:pPr>
      <w:rPr>
        <w:rFonts w:ascii="Courier New" w:hAnsi="Courier New" w:cs="Courier New" w:hint="default"/>
      </w:rPr>
    </w:lvl>
    <w:lvl w:ilvl="8" w:tplc="1772D350" w:tentative="1">
      <w:start w:val="1"/>
      <w:numFmt w:val="bullet"/>
      <w:lvlText w:val=""/>
      <w:lvlJc w:val="left"/>
      <w:pPr>
        <w:ind w:left="6480" w:hanging="360"/>
      </w:pPr>
      <w:rPr>
        <w:rFonts w:ascii="Wingdings" w:hAnsi="Wingdings" w:hint="default"/>
      </w:rPr>
    </w:lvl>
  </w:abstractNum>
  <w:abstractNum w:abstractNumId="17" w15:restartNumberingAfterBreak="0">
    <w:nsid w:val="63F45510"/>
    <w:multiLevelType w:val="hybridMultilevel"/>
    <w:tmpl w:val="B596E07A"/>
    <w:lvl w:ilvl="0" w:tplc="2E027256">
      <w:start w:val="1"/>
      <w:numFmt w:val="bullet"/>
      <w:pStyle w:val="MKTGGutterBullet"/>
      <w:lvlText w:val=""/>
      <w:lvlJc w:val="left"/>
      <w:pPr>
        <w:ind w:left="144" w:hanging="144"/>
      </w:pPr>
      <w:rPr>
        <w:rFonts w:ascii="Symbol" w:hAnsi="Symbol" w:hint="default"/>
      </w:rPr>
    </w:lvl>
    <w:lvl w:ilvl="1" w:tplc="C78CDDEC" w:tentative="1">
      <w:start w:val="1"/>
      <w:numFmt w:val="bullet"/>
      <w:lvlText w:val="o"/>
      <w:lvlJc w:val="left"/>
      <w:pPr>
        <w:ind w:left="1440" w:hanging="360"/>
      </w:pPr>
      <w:rPr>
        <w:rFonts w:ascii="Courier New" w:hAnsi="Courier New" w:cs="Courier New" w:hint="default"/>
      </w:rPr>
    </w:lvl>
    <w:lvl w:ilvl="2" w:tplc="4404D310" w:tentative="1">
      <w:start w:val="1"/>
      <w:numFmt w:val="bullet"/>
      <w:lvlText w:val=""/>
      <w:lvlJc w:val="left"/>
      <w:pPr>
        <w:ind w:left="2160" w:hanging="360"/>
      </w:pPr>
      <w:rPr>
        <w:rFonts w:ascii="Wingdings" w:hAnsi="Wingdings" w:hint="default"/>
      </w:rPr>
    </w:lvl>
    <w:lvl w:ilvl="3" w:tplc="A13E737E" w:tentative="1">
      <w:start w:val="1"/>
      <w:numFmt w:val="bullet"/>
      <w:lvlText w:val=""/>
      <w:lvlJc w:val="left"/>
      <w:pPr>
        <w:ind w:left="2880" w:hanging="360"/>
      </w:pPr>
      <w:rPr>
        <w:rFonts w:ascii="Symbol" w:hAnsi="Symbol" w:hint="default"/>
      </w:rPr>
    </w:lvl>
    <w:lvl w:ilvl="4" w:tplc="4BBA6D70" w:tentative="1">
      <w:start w:val="1"/>
      <w:numFmt w:val="bullet"/>
      <w:lvlText w:val="o"/>
      <w:lvlJc w:val="left"/>
      <w:pPr>
        <w:ind w:left="3600" w:hanging="360"/>
      </w:pPr>
      <w:rPr>
        <w:rFonts w:ascii="Courier New" w:hAnsi="Courier New" w:cs="Courier New" w:hint="default"/>
      </w:rPr>
    </w:lvl>
    <w:lvl w:ilvl="5" w:tplc="C8BA1294" w:tentative="1">
      <w:start w:val="1"/>
      <w:numFmt w:val="bullet"/>
      <w:lvlText w:val=""/>
      <w:lvlJc w:val="left"/>
      <w:pPr>
        <w:ind w:left="4320" w:hanging="360"/>
      </w:pPr>
      <w:rPr>
        <w:rFonts w:ascii="Wingdings" w:hAnsi="Wingdings" w:hint="default"/>
      </w:rPr>
    </w:lvl>
    <w:lvl w:ilvl="6" w:tplc="230ABD40" w:tentative="1">
      <w:start w:val="1"/>
      <w:numFmt w:val="bullet"/>
      <w:lvlText w:val=""/>
      <w:lvlJc w:val="left"/>
      <w:pPr>
        <w:ind w:left="5040" w:hanging="360"/>
      </w:pPr>
      <w:rPr>
        <w:rFonts w:ascii="Symbol" w:hAnsi="Symbol" w:hint="default"/>
      </w:rPr>
    </w:lvl>
    <w:lvl w:ilvl="7" w:tplc="C716284E" w:tentative="1">
      <w:start w:val="1"/>
      <w:numFmt w:val="bullet"/>
      <w:lvlText w:val="o"/>
      <w:lvlJc w:val="left"/>
      <w:pPr>
        <w:ind w:left="5760" w:hanging="360"/>
      </w:pPr>
      <w:rPr>
        <w:rFonts w:ascii="Courier New" w:hAnsi="Courier New" w:cs="Courier New" w:hint="default"/>
      </w:rPr>
    </w:lvl>
    <w:lvl w:ilvl="8" w:tplc="81A414CE" w:tentative="1">
      <w:start w:val="1"/>
      <w:numFmt w:val="bullet"/>
      <w:lvlText w:val=""/>
      <w:lvlJc w:val="left"/>
      <w:pPr>
        <w:ind w:left="6480" w:hanging="360"/>
      </w:pPr>
      <w:rPr>
        <w:rFonts w:ascii="Wingdings" w:hAnsi="Wingdings" w:hint="default"/>
      </w:rPr>
    </w:lvl>
  </w:abstractNum>
  <w:abstractNum w:abstractNumId="18" w15:restartNumberingAfterBreak="0">
    <w:nsid w:val="7C6B60B8"/>
    <w:multiLevelType w:val="hybridMultilevel"/>
    <w:tmpl w:val="8BC2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0"/>
  </w:num>
  <w:num w:numId="15">
    <w:abstractNumId w:val="9"/>
  </w:num>
  <w:num w:numId="16">
    <w:abstractNumId w:val="10"/>
  </w:num>
  <w:num w:numId="17">
    <w:abstractNumId w:val="9"/>
  </w:num>
  <w:num w:numId="18">
    <w:abstractNumId w:val="15"/>
  </w:num>
  <w:num w:numId="19">
    <w:abstractNumId w:val="15"/>
  </w:num>
  <w:num w:numId="20">
    <w:abstractNumId w:val="10"/>
  </w:num>
  <w:num w:numId="21">
    <w:abstractNumId w:val="17"/>
  </w:num>
  <w:num w:numId="22">
    <w:abstractNumId w:val="17"/>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num>
  <w:num w:numId="29">
    <w:abstractNumId w:val="13"/>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92"/>
    <w:rsid w:val="00007ED9"/>
    <w:rsid w:val="000250F5"/>
    <w:rsid w:val="00027771"/>
    <w:rsid w:val="000361D5"/>
    <w:rsid w:val="00036A4C"/>
    <w:rsid w:val="0007243A"/>
    <w:rsid w:val="00081AC2"/>
    <w:rsid w:val="00085F67"/>
    <w:rsid w:val="00086957"/>
    <w:rsid w:val="00090517"/>
    <w:rsid w:val="00093CD1"/>
    <w:rsid w:val="000A6E55"/>
    <w:rsid w:val="000C77BE"/>
    <w:rsid w:val="000C7B5A"/>
    <w:rsid w:val="000D364D"/>
    <w:rsid w:val="000D3E3C"/>
    <w:rsid w:val="000D5B2B"/>
    <w:rsid w:val="000E38F6"/>
    <w:rsid w:val="000F3CF2"/>
    <w:rsid w:val="000F5D81"/>
    <w:rsid w:val="00110FC6"/>
    <w:rsid w:val="00111BF1"/>
    <w:rsid w:val="001220F6"/>
    <w:rsid w:val="0012224C"/>
    <w:rsid w:val="00141D5E"/>
    <w:rsid w:val="001456EC"/>
    <w:rsid w:val="00156D66"/>
    <w:rsid w:val="00162D2F"/>
    <w:rsid w:val="0017574A"/>
    <w:rsid w:val="00191B0D"/>
    <w:rsid w:val="0019221C"/>
    <w:rsid w:val="0019781A"/>
    <w:rsid w:val="001C5162"/>
    <w:rsid w:val="001E2623"/>
    <w:rsid w:val="001F1E15"/>
    <w:rsid w:val="002117B3"/>
    <w:rsid w:val="00260714"/>
    <w:rsid w:val="00263107"/>
    <w:rsid w:val="0027608D"/>
    <w:rsid w:val="00286531"/>
    <w:rsid w:val="002A25B9"/>
    <w:rsid w:val="002C4193"/>
    <w:rsid w:val="002C7594"/>
    <w:rsid w:val="002C7B20"/>
    <w:rsid w:val="002F1029"/>
    <w:rsid w:val="002F4E6E"/>
    <w:rsid w:val="00317367"/>
    <w:rsid w:val="00333618"/>
    <w:rsid w:val="00352617"/>
    <w:rsid w:val="003538F5"/>
    <w:rsid w:val="00356B0F"/>
    <w:rsid w:val="0036575C"/>
    <w:rsid w:val="00372B08"/>
    <w:rsid w:val="00376958"/>
    <w:rsid w:val="003B0CF7"/>
    <w:rsid w:val="003B7BAE"/>
    <w:rsid w:val="003C3CE2"/>
    <w:rsid w:val="003C4527"/>
    <w:rsid w:val="003C7A71"/>
    <w:rsid w:val="003D1804"/>
    <w:rsid w:val="003D27AE"/>
    <w:rsid w:val="00425A37"/>
    <w:rsid w:val="004326AD"/>
    <w:rsid w:val="004361D8"/>
    <w:rsid w:val="00436EC3"/>
    <w:rsid w:val="00442EF3"/>
    <w:rsid w:val="00447DA7"/>
    <w:rsid w:val="00484535"/>
    <w:rsid w:val="00496973"/>
    <w:rsid w:val="004B0B7D"/>
    <w:rsid w:val="004C1AE7"/>
    <w:rsid w:val="004C5E1D"/>
    <w:rsid w:val="004C7386"/>
    <w:rsid w:val="004F1177"/>
    <w:rsid w:val="004F2F48"/>
    <w:rsid w:val="004F4D97"/>
    <w:rsid w:val="004F508A"/>
    <w:rsid w:val="00502DA6"/>
    <w:rsid w:val="0050622F"/>
    <w:rsid w:val="00511AB4"/>
    <w:rsid w:val="00512D22"/>
    <w:rsid w:val="005158DD"/>
    <w:rsid w:val="005317ED"/>
    <w:rsid w:val="00533163"/>
    <w:rsid w:val="00544133"/>
    <w:rsid w:val="00544387"/>
    <w:rsid w:val="005460E1"/>
    <w:rsid w:val="00550FDF"/>
    <w:rsid w:val="00570303"/>
    <w:rsid w:val="005709CF"/>
    <w:rsid w:val="00571386"/>
    <w:rsid w:val="0058708F"/>
    <w:rsid w:val="00596DFA"/>
    <w:rsid w:val="005A2117"/>
    <w:rsid w:val="005A3BA2"/>
    <w:rsid w:val="005B3E30"/>
    <w:rsid w:val="005B42FB"/>
    <w:rsid w:val="005C611D"/>
    <w:rsid w:val="005E66BF"/>
    <w:rsid w:val="005F3C2F"/>
    <w:rsid w:val="005F6B59"/>
    <w:rsid w:val="0060022B"/>
    <w:rsid w:val="00601C17"/>
    <w:rsid w:val="00627F10"/>
    <w:rsid w:val="006326DE"/>
    <w:rsid w:val="006508E5"/>
    <w:rsid w:val="006635D5"/>
    <w:rsid w:val="00674ED0"/>
    <w:rsid w:val="00675C79"/>
    <w:rsid w:val="006A4BF0"/>
    <w:rsid w:val="006C4917"/>
    <w:rsid w:val="006D7299"/>
    <w:rsid w:val="006F186A"/>
    <w:rsid w:val="00705209"/>
    <w:rsid w:val="00732853"/>
    <w:rsid w:val="0073721E"/>
    <w:rsid w:val="00783015"/>
    <w:rsid w:val="007901FB"/>
    <w:rsid w:val="007A0518"/>
    <w:rsid w:val="007A2563"/>
    <w:rsid w:val="007B5096"/>
    <w:rsid w:val="007D4A28"/>
    <w:rsid w:val="007E20B3"/>
    <w:rsid w:val="007E31D6"/>
    <w:rsid w:val="007F53E1"/>
    <w:rsid w:val="007F721A"/>
    <w:rsid w:val="00800529"/>
    <w:rsid w:val="00803086"/>
    <w:rsid w:val="0080551E"/>
    <w:rsid w:val="00806419"/>
    <w:rsid w:val="00815586"/>
    <w:rsid w:val="00824891"/>
    <w:rsid w:val="00844BC8"/>
    <w:rsid w:val="0085022E"/>
    <w:rsid w:val="00850BDD"/>
    <w:rsid w:val="00863280"/>
    <w:rsid w:val="00864DD1"/>
    <w:rsid w:val="00867E04"/>
    <w:rsid w:val="00874261"/>
    <w:rsid w:val="008838EE"/>
    <w:rsid w:val="00896F6E"/>
    <w:rsid w:val="008B0777"/>
    <w:rsid w:val="008B1574"/>
    <w:rsid w:val="008B240F"/>
    <w:rsid w:val="008C3883"/>
    <w:rsid w:val="008D7834"/>
    <w:rsid w:val="008E3762"/>
    <w:rsid w:val="008E708A"/>
    <w:rsid w:val="008F45B7"/>
    <w:rsid w:val="00902EBB"/>
    <w:rsid w:val="00931DC6"/>
    <w:rsid w:val="00935929"/>
    <w:rsid w:val="00943A73"/>
    <w:rsid w:val="009451F6"/>
    <w:rsid w:val="00950844"/>
    <w:rsid w:val="00955B88"/>
    <w:rsid w:val="00970431"/>
    <w:rsid w:val="0098020B"/>
    <w:rsid w:val="00982EA9"/>
    <w:rsid w:val="00996F12"/>
    <w:rsid w:val="009A1AAE"/>
    <w:rsid w:val="009A2B28"/>
    <w:rsid w:val="009A4020"/>
    <w:rsid w:val="009B24B5"/>
    <w:rsid w:val="009C2C74"/>
    <w:rsid w:val="009C6F5E"/>
    <w:rsid w:val="009D6B7F"/>
    <w:rsid w:val="009F7824"/>
    <w:rsid w:val="00A024B3"/>
    <w:rsid w:val="00A230DE"/>
    <w:rsid w:val="00A36564"/>
    <w:rsid w:val="00A37D6E"/>
    <w:rsid w:val="00A53458"/>
    <w:rsid w:val="00A77341"/>
    <w:rsid w:val="00A84F24"/>
    <w:rsid w:val="00AA6E8A"/>
    <w:rsid w:val="00AB610E"/>
    <w:rsid w:val="00AD6414"/>
    <w:rsid w:val="00AE3333"/>
    <w:rsid w:val="00B021E8"/>
    <w:rsid w:val="00B06D1E"/>
    <w:rsid w:val="00B201BE"/>
    <w:rsid w:val="00B261C0"/>
    <w:rsid w:val="00B3188B"/>
    <w:rsid w:val="00B40B29"/>
    <w:rsid w:val="00B42ADB"/>
    <w:rsid w:val="00B518F7"/>
    <w:rsid w:val="00B62882"/>
    <w:rsid w:val="00B830B4"/>
    <w:rsid w:val="00B86FA1"/>
    <w:rsid w:val="00BA3A5E"/>
    <w:rsid w:val="00BB24DE"/>
    <w:rsid w:val="00BB67B8"/>
    <w:rsid w:val="00BC5873"/>
    <w:rsid w:val="00BC6153"/>
    <w:rsid w:val="00BD283E"/>
    <w:rsid w:val="00BE3DF0"/>
    <w:rsid w:val="00BE4B01"/>
    <w:rsid w:val="00C155C9"/>
    <w:rsid w:val="00C2698A"/>
    <w:rsid w:val="00C32C2E"/>
    <w:rsid w:val="00C42AD3"/>
    <w:rsid w:val="00C51353"/>
    <w:rsid w:val="00C62F86"/>
    <w:rsid w:val="00CA37D5"/>
    <w:rsid w:val="00CA3847"/>
    <w:rsid w:val="00CB0AFC"/>
    <w:rsid w:val="00CB262C"/>
    <w:rsid w:val="00CC2790"/>
    <w:rsid w:val="00CD4A32"/>
    <w:rsid w:val="00CF021B"/>
    <w:rsid w:val="00D033FF"/>
    <w:rsid w:val="00D2132F"/>
    <w:rsid w:val="00D30F4E"/>
    <w:rsid w:val="00D31896"/>
    <w:rsid w:val="00D32A57"/>
    <w:rsid w:val="00D35146"/>
    <w:rsid w:val="00D41E8D"/>
    <w:rsid w:val="00D47B48"/>
    <w:rsid w:val="00D56917"/>
    <w:rsid w:val="00D60198"/>
    <w:rsid w:val="00D77689"/>
    <w:rsid w:val="00D85E52"/>
    <w:rsid w:val="00D87FA6"/>
    <w:rsid w:val="00D93F1A"/>
    <w:rsid w:val="00DA03C9"/>
    <w:rsid w:val="00DC23AE"/>
    <w:rsid w:val="00DD4935"/>
    <w:rsid w:val="00DE27D8"/>
    <w:rsid w:val="00DE4CE1"/>
    <w:rsid w:val="00E057E0"/>
    <w:rsid w:val="00E36BD9"/>
    <w:rsid w:val="00E503C1"/>
    <w:rsid w:val="00E72505"/>
    <w:rsid w:val="00E75CA1"/>
    <w:rsid w:val="00E87292"/>
    <w:rsid w:val="00E902BA"/>
    <w:rsid w:val="00E92A74"/>
    <w:rsid w:val="00EB3A86"/>
    <w:rsid w:val="00EC4417"/>
    <w:rsid w:val="00EC6265"/>
    <w:rsid w:val="00ED5B89"/>
    <w:rsid w:val="00ED7374"/>
    <w:rsid w:val="00EF47C4"/>
    <w:rsid w:val="00F11A7D"/>
    <w:rsid w:val="00F136B0"/>
    <w:rsid w:val="00F1511B"/>
    <w:rsid w:val="00F22030"/>
    <w:rsid w:val="00F24C4E"/>
    <w:rsid w:val="00F33AAC"/>
    <w:rsid w:val="00F37123"/>
    <w:rsid w:val="00F46812"/>
    <w:rsid w:val="00F5663C"/>
    <w:rsid w:val="00F628C4"/>
    <w:rsid w:val="00F70D4B"/>
    <w:rsid w:val="00F8201D"/>
    <w:rsid w:val="00F96267"/>
    <w:rsid w:val="00FA7AAD"/>
    <w:rsid w:val="00FB30B7"/>
    <w:rsid w:val="00FB501F"/>
    <w:rsid w:val="00FC0759"/>
    <w:rsid w:val="00FE1F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D124D"/>
  <w15:docId w15:val="{0B7013BE-0FE1-4C6B-8318-A796DCE5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ED0"/>
  </w:style>
  <w:style w:type="paragraph" w:styleId="Heading1">
    <w:name w:val="heading 1"/>
    <w:basedOn w:val="Normal"/>
    <w:next w:val="00BodyText1"/>
    <w:link w:val="Heading1Char"/>
    <w:qFormat/>
    <w:rsid w:val="00BA3A5E"/>
    <w:pPr>
      <w:numPr>
        <w:numId w:val="1"/>
      </w:numPr>
      <w:tabs>
        <w:tab w:val="left" w:pos="270"/>
      </w:tabs>
      <w:spacing w:after="240"/>
      <w:outlineLvl w:val="0"/>
    </w:pPr>
    <w:rPr>
      <w:rFonts w:eastAsiaTheme="majorEastAsia" w:cs="Times New Roman"/>
      <w:b/>
      <w:bCs/>
      <w:caps/>
      <w:sz w:val="22"/>
      <w:szCs w:val="22"/>
      <w:u w:val="single"/>
    </w:rPr>
  </w:style>
  <w:style w:type="paragraph" w:styleId="Heading2">
    <w:name w:val="heading 2"/>
    <w:basedOn w:val="Normal"/>
    <w:next w:val="00BodyText1"/>
    <w:link w:val="Heading2Char"/>
    <w:unhideWhenUsed/>
    <w:qFormat/>
    <w:rsid w:val="00B021E8"/>
    <w:pPr>
      <w:numPr>
        <w:ilvl w:val="1"/>
        <w:numId w:val="1"/>
      </w:numPr>
      <w:tabs>
        <w:tab w:val="left" w:pos="900"/>
        <w:tab w:val="left" w:pos="2880"/>
      </w:tabs>
      <w:spacing w:after="120"/>
      <w:outlineLvl w:val="1"/>
    </w:pPr>
    <w:rPr>
      <w:rFonts w:eastAsiaTheme="majorEastAsia" w:cs="Times New Roman"/>
      <w:bCs/>
      <w:szCs w:val="26"/>
    </w:rPr>
  </w:style>
  <w:style w:type="paragraph" w:styleId="Heading3">
    <w:name w:val="heading 3"/>
    <w:basedOn w:val="Normal"/>
    <w:next w:val="00BodyText1"/>
    <w:link w:val="Heading3Char"/>
    <w:unhideWhenUsed/>
    <w:qFormat/>
    <w:rsid w:val="001C5162"/>
    <w:pPr>
      <w:numPr>
        <w:ilvl w:val="2"/>
        <w:numId w:val="1"/>
      </w:numPr>
      <w:tabs>
        <w:tab w:val="left" w:pos="3600"/>
      </w:tabs>
      <w:spacing w:after="240"/>
      <w:outlineLvl w:val="2"/>
    </w:pPr>
    <w:rPr>
      <w:rFonts w:eastAsiaTheme="majorEastAsia" w:cs="Times New Roman"/>
      <w:bCs/>
      <w:sz w:val="22"/>
    </w:rPr>
  </w:style>
  <w:style w:type="paragraph" w:styleId="Heading4">
    <w:name w:val="heading 4"/>
    <w:basedOn w:val="Normal"/>
    <w:next w:val="00BodyText1"/>
    <w:link w:val="Heading4Char"/>
    <w:unhideWhenUsed/>
    <w:qFormat/>
    <w:rsid w:val="001C5162"/>
    <w:pPr>
      <w:numPr>
        <w:ilvl w:val="3"/>
        <w:numId w:val="1"/>
      </w:numPr>
      <w:tabs>
        <w:tab w:val="left" w:pos="4320"/>
      </w:tabs>
      <w:spacing w:after="240"/>
      <w:outlineLvl w:val="3"/>
    </w:pPr>
    <w:rPr>
      <w:rFonts w:eastAsiaTheme="majorEastAsia" w:cs="Times New Roman"/>
      <w:bCs/>
      <w:iCs/>
      <w:sz w:val="22"/>
    </w:rPr>
  </w:style>
  <w:style w:type="paragraph" w:styleId="Heading5">
    <w:name w:val="heading 5"/>
    <w:basedOn w:val="Normal"/>
    <w:next w:val="00BodyText1"/>
    <w:link w:val="Heading5Char"/>
    <w:semiHidden/>
    <w:unhideWhenUsed/>
    <w:qFormat/>
    <w:rsid w:val="001C5162"/>
    <w:pPr>
      <w:numPr>
        <w:ilvl w:val="4"/>
        <w:numId w:val="1"/>
      </w:numPr>
      <w:tabs>
        <w:tab w:val="left" w:pos="5040"/>
      </w:tabs>
      <w:spacing w:after="240"/>
      <w:outlineLvl w:val="4"/>
    </w:pPr>
    <w:rPr>
      <w:rFonts w:eastAsiaTheme="majorEastAsia" w:cs="Times New Roman"/>
      <w:sz w:val="22"/>
    </w:rPr>
  </w:style>
  <w:style w:type="paragraph" w:styleId="Heading6">
    <w:name w:val="heading 6"/>
    <w:basedOn w:val="Normal"/>
    <w:next w:val="00BodyText1"/>
    <w:link w:val="Heading6Char"/>
    <w:semiHidden/>
    <w:unhideWhenUsed/>
    <w:qFormat/>
    <w:rsid w:val="001C5162"/>
    <w:pPr>
      <w:numPr>
        <w:ilvl w:val="5"/>
        <w:numId w:val="1"/>
      </w:numPr>
      <w:tabs>
        <w:tab w:val="left" w:pos="5760"/>
      </w:tabs>
      <w:spacing w:after="240"/>
      <w:outlineLvl w:val="5"/>
    </w:pPr>
    <w:rPr>
      <w:rFonts w:eastAsiaTheme="majorEastAsia" w:cs="Times New Roman"/>
      <w:iCs/>
      <w:sz w:val="22"/>
    </w:rPr>
  </w:style>
  <w:style w:type="paragraph" w:styleId="Heading7">
    <w:name w:val="heading 7"/>
    <w:basedOn w:val="Normal"/>
    <w:next w:val="00BodyText1"/>
    <w:link w:val="Heading7Char"/>
    <w:semiHidden/>
    <w:unhideWhenUsed/>
    <w:qFormat/>
    <w:rsid w:val="001C5162"/>
    <w:pPr>
      <w:numPr>
        <w:ilvl w:val="6"/>
        <w:numId w:val="1"/>
      </w:numPr>
      <w:tabs>
        <w:tab w:val="left" w:pos="6480"/>
      </w:tabs>
      <w:spacing w:after="240"/>
      <w:outlineLvl w:val="6"/>
    </w:pPr>
    <w:rPr>
      <w:rFonts w:eastAsiaTheme="majorEastAsia" w:cs="Times New Roman"/>
      <w:iCs/>
      <w:sz w:val="22"/>
    </w:rPr>
  </w:style>
  <w:style w:type="paragraph" w:styleId="Heading8">
    <w:name w:val="heading 8"/>
    <w:basedOn w:val="Normal"/>
    <w:next w:val="00BodyText1"/>
    <w:link w:val="Heading8Char"/>
    <w:semiHidden/>
    <w:unhideWhenUsed/>
    <w:qFormat/>
    <w:rsid w:val="001C5162"/>
    <w:pPr>
      <w:numPr>
        <w:ilvl w:val="7"/>
        <w:numId w:val="1"/>
      </w:numPr>
      <w:tabs>
        <w:tab w:val="left" w:pos="7200"/>
      </w:tabs>
      <w:spacing w:after="240"/>
      <w:outlineLvl w:val="7"/>
    </w:pPr>
    <w:rPr>
      <w:rFonts w:eastAsiaTheme="majorEastAsia" w:cs="Times New Roman"/>
      <w:sz w:val="22"/>
      <w:szCs w:val="20"/>
    </w:rPr>
  </w:style>
  <w:style w:type="paragraph" w:styleId="Heading9">
    <w:name w:val="heading 9"/>
    <w:basedOn w:val="Normal"/>
    <w:next w:val="00BodyText1"/>
    <w:link w:val="Heading9Char"/>
    <w:semiHidden/>
    <w:unhideWhenUsed/>
    <w:qFormat/>
    <w:rsid w:val="001C5162"/>
    <w:pPr>
      <w:numPr>
        <w:ilvl w:val="8"/>
        <w:numId w:val="1"/>
      </w:numPr>
      <w:tabs>
        <w:tab w:val="left" w:pos="7920"/>
      </w:tabs>
      <w:spacing w:after="240"/>
      <w:outlineLvl w:val="8"/>
    </w:pPr>
    <w:rPr>
      <w:rFonts w:eastAsiaTheme="majorEastAsia" w:cs="Times New Roman"/>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A5E"/>
    <w:rPr>
      <w:rFonts w:eastAsiaTheme="majorEastAsia" w:cs="Times New Roman"/>
      <w:b/>
      <w:bCs/>
      <w:caps/>
      <w:sz w:val="22"/>
      <w:szCs w:val="22"/>
      <w:u w:val="single"/>
    </w:rPr>
  </w:style>
  <w:style w:type="character" w:customStyle="1" w:styleId="Heading2Char">
    <w:name w:val="Heading 2 Char"/>
    <w:basedOn w:val="DefaultParagraphFont"/>
    <w:link w:val="Heading2"/>
    <w:rsid w:val="00B021E8"/>
    <w:rPr>
      <w:rFonts w:eastAsiaTheme="majorEastAsia" w:cs="Times New Roman"/>
      <w:bCs/>
      <w:szCs w:val="26"/>
    </w:rPr>
  </w:style>
  <w:style w:type="character" w:customStyle="1" w:styleId="Heading3Char">
    <w:name w:val="Heading 3 Char"/>
    <w:basedOn w:val="DefaultParagraphFont"/>
    <w:link w:val="Heading3"/>
    <w:rsid w:val="008B0777"/>
    <w:rPr>
      <w:rFonts w:eastAsiaTheme="majorEastAsia" w:cs="Times New Roman"/>
      <w:bCs/>
      <w:sz w:val="22"/>
    </w:rPr>
  </w:style>
  <w:style w:type="character" w:customStyle="1" w:styleId="Heading4Char">
    <w:name w:val="Heading 4 Char"/>
    <w:basedOn w:val="DefaultParagraphFont"/>
    <w:link w:val="Heading4"/>
    <w:rsid w:val="008B0777"/>
    <w:rPr>
      <w:rFonts w:eastAsiaTheme="majorEastAsia" w:cs="Times New Roman"/>
      <w:bCs/>
      <w:iCs/>
      <w:sz w:val="22"/>
    </w:rPr>
  </w:style>
  <w:style w:type="character" w:customStyle="1" w:styleId="Heading5Char">
    <w:name w:val="Heading 5 Char"/>
    <w:basedOn w:val="DefaultParagraphFont"/>
    <w:link w:val="Heading5"/>
    <w:semiHidden/>
    <w:rsid w:val="008B0777"/>
    <w:rPr>
      <w:rFonts w:eastAsiaTheme="majorEastAsia" w:cs="Times New Roman"/>
      <w:sz w:val="22"/>
    </w:rPr>
  </w:style>
  <w:style w:type="character" w:customStyle="1" w:styleId="Heading6Char">
    <w:name w:val="Heading 6 Char"/>
    <w:basedOn w:val="DefaultParagraphFont"/>
    <w:link w:val="Heading6"/>
    <w:semiHidden/>
    <w:rsid w:val="008B0777"/>
    <w:rPr>
      <w:rFonts w:eastAsiaTheme="majorEastAsia" w:cs="Times New Roman"/>
      <w:iCs/>
      <w:sz w:val="22"/>
    </w:rPr>
  </w:style>
  <w:style w:type="character" w:customStyle="1" w:styleId="Heading7Char">
    <w:name w:val="Heading 7 Char"/>
    <w:basedOn w:val="DefaultParagraphFont"/>
    <w:link w:val="Heading7"/>
    <w:semiHidden/>
    <w:rsid w:val="008B0777"/>
    <w:rPr>
      <w:rFonts w:eastAsiaTheme="majorEastAsia" w:cs="Times New Roman"/>
      <w:iCs/>
      <w:sz w:val="22"/>
    </w:rPr>
  </w:style>
  <w:style w:type="character" w:customStyle="1" w:styleId="Heading8Char">
    <w:name w:val="Heading 8 Char"/>
    <w:basedOn w:val="DefaultParagraphFont"/>
    <w:link w:val="Heading8"/>
    <w:semiHidden/>
    <w:rsid w:val="008B0777"/>
    <w:rPr>
      <w:rFonts w:eastAsiaTheme="majorEastAsia" w:cs="Times New Roman"/>
      <w:sz w:val="22"/>
      <w:szCs w:val="20"/>
    </w:rPr>
  </w:style>
  <w:style w:type="character" w:customStyle="1" w:styleId="Heading9Char">
    <w:name w:val="Heading 9 Char"/>
    <w:basedOn w:val="DefaultParagraphFont"/>
    <w:link w:val="Heading9"/>
    <w:semiHidden/>
    <w:rsid w:val="008B0777"/>
    <w:rPr>
      <w:rFonts w:eastAsiaTheme="majorEastAsia" w:cs="Times New Roman"/>
      <w:iCs/>
      <w:sz w:val="22"/>
      <w:szCs w:val="20"/>
    </w:rPr>
  </w:style>
  <w:style w:type="paragraph" w:styleId="BodyText">
    <w:name w:val="Body Text"/>
    <w:basedOn w:val="Normal"/>
    <w:link w:val="BodyTextChar"/>
    <w:uiPriority w:val="99"/>
    <w:semiHidden/>
    <w:unhideWhenUsed/>
    <w:rsid w:val="00F136B0"/>
    <w:pPr>
      <w:spacing w:after="120"/>
    </w:pPr>
  </w:style>
  <w:style w:type="character" w:customStyle="1" w:styleId="BodyTextChar">
    <w:name w:val="Body Text Char"/>
    <w:basedOn w:val="DefaultParagraphFont"/>
    <w:link w:val="BodyText"/>
    <w:uiPriority w:val="99"/>
    <w:semiHidden/>
    <w:rsid w:val="00F136B0"/>
  </w:style>
  <w:style w:type="paragraph" w:customStyle="1" w:styleId="00BlockInd5">
    <w:name w:val="00 Block Ind .5"/>
    <w:basedOn w:val="Normal"/>
    <w:qFormat/>
    <w:rsid w:val="00F136B0"/>
    <w:pPr>
      <w:spacing w:after="240"/>
      <w:ind w:left="720" w:right="720"/>
    </w:pPr>
  </w:style>
  <w:style w:type="paragraph" w:styleId="Header">
    <w:name w:val="header"/>
    <w:basedOn w:val="Normal"/>
    <w:link w:val="HeaderChar"/>
    <w:uiPriority w:val="99"/>
    <w:unhideWhenUsed/>
    <w:rsid w:val="007A2563"/>
    <w:pPr>
      <w:tabs>
        <w:tab w:val="center" w:pos="4680"/>
        <w:tab w:val="right" w:pos="9360"/>
      </w:tabs>
    </w:pPr>
  </w:style>
  <w:style w:type="paragraph" w:customStyle="1" w:styleId="00BlockInd1">
    <w:name w:val="00 Block Ind 1"/>
    <w:basedOn w:val="Normal"/>
    <w:qFormat/>
    <w:rsid w:val="00F136B0"/>
    <w:pPr>
      <w:spacing w:after="240"/>
      <w:ind w:left="1440" w:right="1440"/>
    </w:pPr>
  </w:style>
  <w:style w:type="paragraph" w:customStyle="1" w:styleId="00BodyText5">
    <w:name w:val="00 Body Text .5"/>
    <w:basedOn w:val="Normal"/>
    <w:qFormat/>
    <w:rsid w:val="00F136B0"/>
    <w:pPr>
      <w:spacing w:after="240"/>
      <w:ind w:firstLine="720"/>
    </w:pPr>
  </w:style>
  <w:style w:type="paragraph" w:customStyle="1" w:styleId="00BodyText1">
    <w:name w:val="00 Body Text 1"/>
    <w:basedOn w:val="Normal"/>
    <w:qFormat/>
    <w:rsid w:val="00F136B0"/>
    <w:pPr>
      <w:spacing w:after="240"/>
      <w:ind w:firstLine="1440"/>
    </w:pPr>
  </w:style>
  <w:style w:type="paragraph" w:customStyle="1" w:styleId="00BodyText15">
    <w:name w:val="00 Body Text 1.5"/>
    <w:basedOn w:val="Normal"/>
    <w:qFormat/>
    <w:rsid w:val="00F136B0"/>
    <w:pPr>
      <w:spacing w:line="360" w:lineRule="auto"/>
      <w:ind w:firstLine="1440"/>
    </w:pPr>
  </w:style>
  <w:style w:type="paragraph" w:customStyle="1" w:styleId="00BodyTextDbl">
    <w:name w:val="00 Body Text Dbl"/>
    <w:basedOn w:val="Normal"/>
    <w:qFormat/>
    <w:rsid w:val="00F136B0"/>
    <w:pPr>
      <w:spacing w:line="480" w:lineRule="auto"/>
      <w:ind w:firstLine="1440"/>
    </w:pPr>
  </w:style>
  <w:style w:type="paragraph" w:customStyle="1" w:styleId="00BulletList">
    <w:name w:val="00 Bullet List"/>
    <w:basedOn w:val="Normal"/>
    <w:qFormat/>
    <w:rsid w:val="00EC6265"/>
    <w:pPr>
      <w:numPr>
        <w:numId w:val="12"/>
      </w:numPr>
      <w:spacing w:after="240"/>
    </w:pPr>
  </w:style>
  <w:style w:type="paragraph" w:customStyle="1" w:styleId="00Center">
    <w:name w:val="00 Center"/>
    <w:basedOn w:val="Normal"/>
    <w:qFormat/>
    <w:rsid w:val="00F136B0"/>
    <w:pPr>
      <w:keepNext/>
      <w:spacing w:after="240"/>
      <w:jc w:val="center"/>
    </w:pPr>
  </w:style>
  <w:style w:type="paragraph" w:customStyle="1" w:styleId="00Double">
    <w:name w:val="00 Double"/>
    <w:basedOn w:val="Normal"/>
    <w:qFormat/>
    <w:rsid w:val="00F136B0"/>
    <w:pPr>
      <w:spacing w:line="480" w:lineRule="auto"/>
    </w:pPr>
  </w:style>
  <w:style w:type="paragraph" w:customStyle="1" w:styleId="00HangingIndent">
    <w:name w:val="00 Hanging Indent"/>
    <w:basedOn w:val="Normal"/>
    <w:qFormat/>
    <w:rsid w:val="00F136B0"/>
    <w:pPr>
      <w:spacing w:after="240"/>
      <w:ind w:left="2880" w:hanging="2160"/>
    </w:pPr>
  </w:style>
  <w:style w:type="paragraph" w:customStyle="1" w:styleId="00JBodyText1">
    <w:name w:val="00 J Body Text 1"/>
    <w:basedOn w:val="Normal"/>
    <w:qFormat/>
    <w:rsid w:val="00F136B0"/>
    <w:pPr>
      <w:spacing w:after="240"/>
      <w:ind w:firstLine="1440"/>
      <w:jc w:val="both"/>
    </w:pPr>
  </w:style>
  <w:style w:type="paragraph" w:customStyle="1" w:styleId="00LeftIndent5">
    <w:name w:val="00 Left Indent .5"/>
    <w:basedOn w:val="Normal"/>
    <w:qFormat/>
    <w:rsid w:val="00F136B0"/>
    <w:pPr>
      <w:spacing w:after="240"/>
      <w:ind w:left="720"/>
    </w:pPr>
  </w:style>
  <w:style w:type="paragraph" w:customStyle="1" w:styleId="00LeftIndent10">
    <w:name w:val="00 Left Indent 1.0"/>
    <w:basedOn w:val="Normal"/>
    <w:qFormat/>
    <w:rsid w:val="00F136B0"/>
    <w:pPr>
      <w:spacing w:after="240"/>
      <w:ind w:left="1440"/>
    </w:pPr>
  </w:style>
  <w:style w:type="paragraph" w:customStyle="1" w:styleId="00LeftIndent15">
    <w:name w:val="00 Left Indent 1.5"/>
    <w:basedOn w:val="Normal"/>
    <w:qFormat/>
    <w:rsid w:val="00F136B0"/>
    <w:pPr>
      <w:spacing w:after="240"/>
      <w:ind w:left="2160"/>
    </w:pPr>
  </w:style>
  <w:style w:type="paragraph" w:customStyle="1" w:styleId="00Normal">
    <w:name w:val="00 Normal"/>
    <w:basedOn w:val="Normal"/>
    <w:qFormat/>
    <w:rsid w:val="00F136B0"/>
    <w:pPr>
      <w:spacing w:after="240"/>
    </w:pPr>
  </w:style>
  <w:style w:type="paragraph" w:customStyle="1" w:styleId="00NumberList">
    <w:name w:val="00 Number List"/>
    <w:basedOn w:val="Normal"/>
    <w:qFormat/>
    <w:rsid w:val="00EC6265"/>
    <w:pPr>
      <w:numPr>
        <w:numId w:val="13"/>
      </w:numPr>
      <w:spacing w:after="240"/>
    </w:pPr>
  </w:style>
  <w:style w:type="paragraph" w:customStyle="1" w:styleId="00PlainText">
    <w:name w:val="00 Plain Text"/>
    <w:basedOn w:val="Normal"/>
    <w:qFormat/>
    <w:rsid w:val="00F136B0"/>
  </w:style>
  <w:style w:type="paragraph" w:customStyle="1" w:styleId="00TitleC">
    <w:name w:val="00 Title C"/>
    <w:basedOn w:val="Normal"/>
    <w:qFormat/>
    <w:rsid w:val="00F136B0"/>
    <w:pPr>
      <w:keepNext/>
      <w:spacing w:after="240"/>
      <w:jc w:val="center"/>
    </w:pPr>
    <w:rPr>
      <w:b/>
    </w:rPr>
  </w:style>
  <w:style w:type="paragraph" w:customStyle="1" w:styleId="00TitleL">
    <w:name w:val="00 Title L"/>
    <w:basedOn w:val="Normal"/>
    <w:qFormat/>
    <w:rsid w:val="00F136B0"/>
    <w:pPr>
      <w:keepNext/>
      <w:spacing w:after="240"/>
    </w:pPr>
    <w:rPr>
      <w:b/>
    </w:rPr>
  </w:style>
  <w:style w:type="character" w:customStyle="1" w:styleId="DocID">
    <w:name w:val="DocID"/>
    <w:basedOn w:val="DefaultParagraphFont"/>
    <w:uiPriority w:val="1"/>
    <w:semiHidden/>
    <w:rsid w:val="00F136B0"/>
    <w:rPr>
      <w:rFonts w:ascii="Arial" w:hAnsi="Arial"/>
      <w:sz w:val="16"/>
    </w:rPr>
  </w:style>
  <w:style w:type="paragraph" w:styleId="EndnoteText">
    <w:name w:val="endnote text"/>
    <w:basedOn w:val="Normal"/>
    <w:link w:val="EndnoteTextChar"/>
    <w:uiPriority w:val="99"/>
    <w:semiHidden/>
    <w:unhideWhenUsed/>
    <w:rsid w:val="00F136B0"/>
    <w:pPr>
      <w:spacing w:after="240"/>
      <w:ind w:left="720" w:hanging="720"/>
    </w:pPr>
    <w:rPr>
      <w:szCs w:val="20"/>
    </w:rPr>
  </w:style>
  <w:style w:type="character" w:customStyle="1" w:styleId="EndnoteTextChar">
    <w:name w:val="Endnote Text Char"/>
    <w:basedOn w:val="DefaultParagraphFont"/>
    <w:link w:val="EndnoteText"/>
    <w:uiPriority w:val="99"/>
    <w:semiHidden/>
    <w:rsid w:val="00F136B0"/>
    <w:rPr>
      <w:szCs w:val="20"/>
    </w:rPr>
  </w:style>
  <w:style w:type="paragraph" w:customStyle="1" w:styleId="EndnoteTextmore">
    <w:name w:val="Endnote Text more"/>
    <w:basedOn w:val="Normal"/>
    <w:link w:val="EndnoteTextmoreChar"/>
    <w:semiHidden/>
    <w:qFormat/>
    <w:rsid w:val="00F136B0"/>
    <w:pPr>
      <w:spacing w:after="240"/>
      <w:ind w:left="720"/>
    </w:pPr>
  </w:style>
  <w:style w:type="character" w:customStyle="1" w:styleId="EndnoteTextmoreChar">
    <w:name w:val="Endnote Text more Char"/>
    <w:basedOn w:val="DefaultParagraphFont"/>
    <w:link w:val="EndnoteTextmore"/>
    <w:semiHidden/>
    <w:rsid w:val="008B0777"/>
  </w:style>
  <w:style w:type="paragraph" w:styleId="Signature">
    <w:name w:val="Signature"/>
    <w:basedOn w:val="Normal"/>
    <w:link w:val="SignatureChar"/>
    <w:uiPriority w:val="99"/>
    <w:semiHidden/>
    <w:unhideWhenUsed/>
    <w:rsid w:val="00F136B0"/>
    <w:pPr>
      <w:tabs>
        <w:tab w:val="right" w:pos="9360"/>
      </w:tabs>
      <w:ind w:left="5040"/>
    </w:pPr>
  </w:style>
  <w:style w:type="character" w:customStyle="1" w:styleId="SignatureChar">
    <w:name w:val="Signature Char"/>
    <w:basedOn w:val="DefaultParagraphFont"/>
    <w:link w:val="Signature"/>
    <w:uiPriority w:val="99"/>
    <w:semiHidden/>
    <w:rsid w:val="00F136B0"/>
  </w:style>
  <w:style w:type="paragraph" w:styleId="TOC1">
    <w:name w:val="toc 1"/>
    <w:basedOn w:val="Normal"/>
    <w:next w:val="Normal"/>
    <w:autoRedefine/>
    <w:uiPriority w:val="39"/>
    <w:semiHidden/>
    <w:unhideWhenUsed/>
    <w:rsid w:val="00F136B0"/>
    <w:pPr>
      <w:tabs>
        <w:tab w:val="right" w:leader="dot" w:pos="9346"/>
      </w:tabs>
      <w:ind w:left="720" w:right="720" w:hanging="720"/>
    </w:pPr>
  </w:style>
  <w:style w:type="paragraph" w:styleId="TOC2">
    <w:name w:val="toc 2"/>
    <w:basedOn w:val="Normal"/>
    <w:next w:val="Normal"/>
    <w:autoRedefine/>
    <w:uiPriority w:val="39"/>
    <w:semiHidden/>
    <w:unhideWhenUsed/>
    <w:rsid w:val="00F136B0"/>
    <w:pPr>
      <w:tabs>
        <w:tab w:val="right" w:leader="dot" w:pos="9346"/>
      </w:tabs>
      <w:ind w:left="1440" w:right="720" w:hanging="720"/>
    </w:pPr>
  </w:style>
  <w:style w:type="paragraph" w:styleId="TOC3">
    <w:name w:val="toc 3"/>
    <w:basedOn w:val="Normal"/>
    <w:next w:val="Normal"/>
    <w:autoRedefine/>
    <w:uiPriority w:val="39"/>
    <w:semiHidden/>
    <w:unhideWhenUsed/>
    <w:rsid w:val="00F136B0"/>
    <w:pPr>
      <w:tabs>
        <w:tab w:val="right" w:leader="dot" w:pos="9346"/>
      </w:tabs>
      <w:ind w:left="2160" w:right="720" w:hanging="720"/>
    </w:pPr>
  </w:style>
  <w:style w:type="paragraph" w:styleId="TOC4">
    <w:name w:val="toc 4"/>
    <w:basedOn w:val="Normal"/>
    <w:next w:val="Normal"/>
    <w:autoRedefine/>
    <w:uiPriority w:val="39"/>
    <w:semiHidden/>
    <w:unhideWhenUsed/>
    <w:rsid w:val="00F136B0"/>
    <w:pPr>
      <w:tabs>
        <w:tab w:val="right" w:leader="dot" w:pos="9346"/>
      </w:tabs>
      <w:ind w:left="2880" w:right="720" w:hanging="720"/>
    </w:pPr>
  </w:style>
  <w:style w:type="paragraph" w:styleId="TOC5">
    <w:name w:val="toc 5"/>
    <w:basedOn w:val="Normal"/>
    <w:next w:val="Normal"/>
    <w:autoRedefine/>
    <w:uiPriority w:val="39"/>
    <w:semiHidden/>
    <w:unhideWhenUsed/>
    <w:rsid w:val="00F136B0"/>
    <w:pPr>
      <w:tabs>
        <w:tab w:val="right" w:leader="dot" w:pos="9346"/>
      </w:tabs>
      <w:ind w:left="3600" w:right="720" w:hanging="720"/>
    </w:pPr>
  </w:style>
  <w:style w:type="paragraph" w:styleId="TOC6">
    <w:name w:val="toc 6"/>
    <w:basedOn w:val="Normal"/>
    <w:next w:val="Normal"/>
    <w:autoRedefine/>
    <w:uiPriority w:val="39"/>
    <w:semiHidden/>
    <w:unhideWhenUsed/>
    <w:rsid w:val="00F136B0"/>
    <w:pPr>
      <w:tabs>
        <w:tab w:val="right" w:leader="dot" w:pos="9346"/>
      </w:tabs>
      <w:ind w:left="4320" w:right="720" w:hanging="720"/>
    </w:pPr>
  </w:style>
  <w:style w:type="paragraph" w:styleId="TOC7">
    <w:name w:val="toc 7"/>
    <w:basedOn w:val="Normal"/>
    <w:next w:val="Normal"/>
    <w:autoRedefine/>
    <w:uiPriority w:val="39"/>
    <w:semiHidden/>
    <w:unhideWhenUsed/>
    <w:rsid w:val="00F136B0"/>
    <w:pPr>
      <w:tabs>
        <w:tab w:val="right" w:leader="dot" w:pos="9346"/>
      </w:tabs>
      <w:ind w:left="5040" w:right="720" w:hanging="720"/>
    </w:pPr>
  </w:style>
  <w:style w:type="paragraph" w:styleId="TOC8">
    <w:name w:val="toc 8"/>
    <w:basedOn w:val="Normal"/>
    <w:next w:val="Normal"/>
    <w:autoRedefine/>
    <w:uiPriority w:val="39"/>
    <w:semiHidden/>
    <w:unhideWhenUsed/>
    <w:rsid w:val="00F136B0"/>
    <w:pPr>
      <w:tabs>
        <w:tab w:val="right" w:leader="dot" w:pos="9346"/>
      </w:tabs>
      <w:ind w:left="5760" w:right="720" w:hanging="720"/>
    </w:pPr>
  </w:style>
  <w:style w:type="paragraph" w:styleId="TOC9">
    <w:name w:val="toc 9"/>
    <w:basedOn w:val="Normal"/>
    <w:next w:val="Normal"/>
    <w:autoRedefine/>
    <w:uiPriority w:val="39"/>
    <w:semiHidden/>
    <w:unhideWhenUsed/>
    <w:rsid w:val="00F136B0"/>
    <w:pPr>
      <w:tabs>
        <w:tab w:val="right" w:leader="dot" w:pos="9346"/>
      </w:tabs>
      <w:ind w:left="6480" w:right="720" w:hanging="720"/>
    </w:pPr>
  </w:style>
  <w:style w:type="paragraph" w:styleId="TOCHeading">
    <w:name w:val="TOC Heading"/>
    <w:basedOn w:val="Normal"/>
    <w:next w:val="Normal"/>
    <w:uiPriority w:val="39"/>
    <w:semiHidden/>
    <w:qFormat/>
    <w:rsid w:val="00F136B0"/>
    <w:pPr>
      <w:keepNext/>
      <w:jc w:val="center"/>
    </w:pPr>
    <w:rPr>
      <w:rFonts w:cstheme="majorBidi"/>
      <w:b/>
    </w:rPr>
  </w:style>
  <w:style w:type="paragraph" w:customStyle="1" w:styleId="TOCPage">
    <w:name w:val="TOC Page"/>
    <w:basedOn w:val="Normal"/>
    <w:semiHidden/>
    <w:qFormat/>
    <w:rsid w:val="00F136B0"/>
    <w:pPr>
      <w:spacing w:after="240"/>
      <w:jc w:val="right"/>
    </w:pPr>
    <w:rPr>
      <w:b/>
    </w:rPr>
  </w:style>
  <w:style w:type="paragraph" w:styleId="BlockText">
    <w:name w:val="Block Text"/>
    <w:basedOn w:val="Normal"/>
    <w:uiPriority w:val="99"/>
    <w:semiHidden/>
    <w:unhideWhenUsed/>
    <w:rsid w:val="00F136B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EnvelopeAddress">
    <w:name w:val="envelope address"/>
    <w:basedOn w:val="Normal"/>
    <w:uiPriority w:val="99"/>
    <w:semiHidden/>
    <w:unhideWhenUsed/>
    <w:rsid w:val="00F136B0"/>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F136B0"/>
    <w:rPr>
      <w:rFonts w:eastAsiaTheme="majorEastAsia" w:cstheme="majorBidi"/>
      <w:sz w:val="20"/>
      <w:szCs w:val="20"/>
    </w:rPr>
  </w:style>
  <w:style w:type="paragraph" w:styleId="Index1">
    <w:name w:val="index 1"/>
    <w:basedOn w:val="Normal"/>
    <w:next w:val="Normal"/>
    <w:autoRedefine/>
    <w:uiPriority w:val="99"/>
    <w:semiHidden/>
    <w:unhideWhenUsed/>
    <w:rsid w:val="00F136B0"/>
    <w:pPr>
      <w:ind w:left="240" w:hanging="240"/>
    </w:pPr>
  </w:style>
  <w:style w:type="paragraph" w:styleId="IndexHeading">
    <w:name w:val="index heading"/>
    <w:basedOn w:val="Normal"/>
    <w:next w:val="Index1"/>
    <w:uiPriority w:val="99"/>
    <w:semiHidden/>
    <w:unhideWhenUsed/>
    <w:rsid w:val="00F136B0"/>
    <w:rPr>
      <w:rFonts w:eastAsiaTheme="majorEastAsia" w:cstheme="majorBidi"/>
      <w:b/>
      <w:bCs/>
    </w:rPr>
  </w:style>
  <w:style w:type="table" w:styleId="MediumGrid2">
    <w:name w:val="Medium Grid 2"/>
    <w:basedOn w:val="TableNormal"/>
    <w:uiPriority w:val="68"/>
    <w:rsid w:val="00F136B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136B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136B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136B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136B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136B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136B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F136B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136B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136B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136B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136B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136B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136B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F136B0"/>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F136B0"/>
    <w:rPr>
      <w:rFonts w:eastAsiaTheme="majorEastAsia" w:cstheme="majorBidi"/>
      <w:shd w:val="pct20" w:color="auto" w:fill="auto"/>
    </w:rPr>
  </w:style>
  <w:style w:type="paragraph" w:styleId="Subtitle">
    <w:name w:val="Subtitle"/>
    <w:basedOn w:val="Normal"/>
    <w:next w:val="Normal"/>
    <w:link w:val="SubtitleChar"/>
    <w:uiPriority w:val="11"/>
    <w:semiHidden/>
    <w:qFormat/>
    <w:rsid w:val="00F136B0"/>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8B0777"/>
    <w:rPr>
      <w:rFonts w:eastAsiaTheme="majorEastAsia" w:cstheme="majorBidi"/>
      <w:i/>
      <w:iCs/>
      <w:color w:val="4F81BD" w:themeColor="accent1"/>
      <w:spacing w:val="15"/>
    </w:rPr>
  </w:style>
  <w:style w:type="paragraph" w:styleId="Title">
    <w:name w:val="Title"/>
    <w:basedOn w:val="Normal"/>
    <w:next w:val="Normal"/>
    <w:link w:val="TitleChar"/>
    <w:uiPriority w:val="10"/>
    <w:semiHidden/>
    <w:qFormat/>
    <w:rsid w:val="00F136B0"/>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8B0777"/>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F136B0"/>
    <w:pPr>
      <w:spacing w:before="120"/>
    </w:pPr>
    <w:rPr>
      <w:rFonts w:eastAsiaTheme="majorEastAsia" w:cstheme="majorBidi"/>
      <w:b/>
      <w:bCs/>
    </w:rPr>
  </w:style>
  <w:style w:type="character" w:customStyle="1" w:styleId="HeaderChar">
    <w:name w:val="Header Char"/>
    <w:basedOn w:val="DefaultParagraphFont"/>
    <w:link w:val="Header"/>
    <w:uiPriority w:val="99"/>
    <w:rsid w:val="007A2563"/>
  </w:style>
  <w:style w:type="paragraph" w:styleId="Footer">
    <w:name w:val="footer"/>
    <w:basedOn w:val="Normal"/>
    <w:link w:val="FooterChar"/>
    <w:uiPriority w:val="99"/>
    <w:unhideWhenUsed/>
    <w:rsid w:val="007A2563"/>
    <w:pPr>
      <w:tabs>
        <w:tab w:val="center" w:pos="4680"/>
        <w:tab w:val="right" w:pos="9360"/>
      </w:tabs>
    </w:pPr>
  </w:style>
  <w:style w:type="character" w:customStyle="1" w:styleId="FooterChar">
    <w:name w:val="Footer Char"/>
    <w:basedOn w:val="DefaultParagraphFont"/>
    <w:link w:val="Footer"/>
    <w:uiPriority w:val="99"/>
    <w:rsid w:val="007A2563"/>
  </w:style>
  <w:style w:type="character" w:styleId="PageNumber">
    <w:name w:val="page number"/>
    <w:basedOn w:val="DefaultParagraphFont"/>
    <w:semiHidden/>
    <w:rsid w:val="007A2563"/>
  </w:style>
  <w:style w:type="paragraph" w:customStyle="1" w:styleId="FootnoteTextMore">
    <w:name w:val="Footnote Text More"/>
    <w:basedOn w:val="Normal"/>
    <w:semiHidden/>
    <w:rsid w:val="008E3762"/>
    <w:pPr>
      <w:spacing w:after="240" w:line="240" w:lineRule="exact"/>
      <w:ind w:left="720"/>
    </w:pPr>
    <w:rPr>
      <w:rFonts w:eastAsia="Times New Roman" w:cs="Times New Roman"/>
    </w:rPr>
  </w:style>
  <w:style w:type="paragraph" w:styleId="FootnoteText">
    <w:name w:val="footnote text"/>
    <w:basedOn w:val="Normal"/>
    <w:link w:val="FootnoteTextChar"/>
    <w:uiPriority w:val="99"/>
    <w:semiHidden/>
    <w:unhideWhenUsed/>
    <w:rsid w:val="008E3762"/>
    <w:pPr>
      <w:spacing w:after="240"/>
      <w:ind w:left="720" w:hanging="720"/>
    </w:pPr>
    <w:rPr>
      <w:szCs w:val="20"/>
    </w:rPr>
  </w:style>
  <w:style w:type="character" w:customStyle="1" w:styleId="FootnoteTextChar">
    <w:name w:val="Footnote Text Char"/>
    <w:basedOn w:val="DefaultParagraphFont"/>
    <w:link w:val="FootnoteText"/>
    <w:uiPriority w:val="99"/>
    <w:semiHidden/>
    <w:rsid w:val="008E3762"/>
    <w:rPr>
      <w:szCs w:val="20"/>
    </w:rPr>
  </w:style>
  <w:style w:type="paragraph" w:customStyle="1" w:styleId="MKTGBioBodyText">
    <w:name w:val="MKTG Bio Body Text"/>
    <w:qFormat/>
    <w:rsid w:val="00D41E8D"/>
    <w:pPr>
      <w:spacing w:after="120" w:line="260" w:lineRule="atLeast"/>
    </w:pPr>
    <w:rPr>
      <w:rFonts w:ascii="Garamond" w:hAnsi="Garamond"/>
    </w:rPr>
  </w:style>
  <w:style w:type="paragraph" w:customStyle="1" w:styleId="MKTGBioContact">
    <w:name w:val="MKTG Bio Contact"/>
    <w:basedOn w:val="Normal"/>
    <w:qFormat/>
    <w:rsid w:val="00D41E8D"/>
    <w:pPr>
      <w:spacing w:line="260" w:lineRule="atLeast"/>
      <w:contextualSpacing/>
    </w:pPr>
    <w:rPr>
      <w:rFonts w:ascii="Garamond" w:hAnsi="Garamond"/>
    </w:rPr>
  </w:style>
  <w:style w:type="paragraph" w:customStyle="1" w:styleId="MKTGBioHeading1">
    <w:name w:val="MKTG Bio Heading 1"/>
    <w:qFormat/>
    <w:rsid w:val="00D41E8D"/>
    <w:pPr>
      <w:spacing w:after="60"/>
      <w:outlineLvl w:val="1"/>
    </w:pPr>
    <w:rPr>
      <w:rFonts w:ascii="Garamond" w:hAnsi="Garamond"/>
      <w:b/>
    </w:rPr>
  </w:style>
  <w:style w:type="paragraph" w:customStyle="1" w:styleId="MKTGBioHeading2">
    <w:name w:val="MKTG Bio Heading 2"/>
    <w:qFormat/>
    <w:rsid w:val="00D41E8D"/>
    <w:pPr>
      <w:keepNext/>
      <w:spacing w:before="240" w:after="120"/>
    </w:pPr>
    <w:rPr>
      <w:rFonts w:ascii="Garamond" w:hAnsi="Garamond"/>
      <w:b/>
    </w:rPr>
  </w:style>
  <w:style w:type="paragraph" w:customStyle="1" w:styleId="MKTGBioPractice1">
    <w:name w:val="MKTG Bio Practice 1"/>
    <w:qFormat/>
    <w:rsid w:val="00D41E8D"/>
    <w:pPr>
      <w:keepNext/>
      <w:spacing w:before="240" w:after="60"/>
    </w:pPr>
    <w:rPr>
      <w:rFonts w:ascii="Garamond" w:hAnsi="Garamond"/>
      <w:b/>
    </w:rPr>
  </w:style>
  <w:style w:type="paragraph" w:customStyle="1" w:styleId="MKTGBioPractice1-NoSpaceBefore">
    <w:name w:val="MKTG Bio Practice 1 - No Space Before"/>
    <w:basedOn w:val="MKTGBioPractice1"/>
    <w:qFormat/>
    <w:rsid w:val="00D41E8D"/>
    <w:pPr>
      <w:spacing w:before="0"/>
    </w:pPr>
  </w:style>
  <w:style w:type="paragraph" w:customStyle="1" w:styleId="MKTGBioTitle">
    <w:name w:val="MKTG Bio Title"/>
    <w:basedOn w:val="MKTGBioContact"/>
    <w:qFormat/>
    <w:rsid w:val="00D41E8D"/>
    <w:pPr>
      <w:spacing w:after="240"/>
      <w:contextualSpacing w:val="0"/>
    </w:pPr>
    <w:rPr>
      <w:i/>
    </w:rPr>
  </w:style>
  <w:style w:type="paragraph" w:customStyle="1" w:styleId="MKTGBodyText">
    <w:name w:val="MKTG Body Text"/>
    <w:qFormat/>
    <w:rsid w:val="00D41E8D"/>
    <w:pPr>
      <w:spacing w:after="120"/>
    </w:pPr>
    <w:rPr>
      <w:rFonts w:ascii="Garamond" w:hAnsi="Garamond"/>
    </w:rPr>
  </w:style>
  <w:style w:type="paragraph" w:customStyle="1" w:styleId="MKTGBullets">
    <w:name w:val="MKTG Bullets"/>
    <w:qFormat/>
    <w:rsid w:val="000F5D81"/>
    <w:pPr>
      <w:numPr>
        <w:numId w:val="20"/>
      </w:numPr>
      <w:spacing w:after="240" w:line="240" w:lineRule="exact"/>
    </w:pPr>
    <w:rPr>
      <w:rFonts w:ascii="Garamond" w:hAnsi="Garamond"/>
    </w:rPr>
  </w:style>
  <w:style w:type="numbering" w:customStyle="1" w:styleId="MKTGBullets-list">
    <w:name w:val="MKTG Bullets-list"/>
    <w:basedOn w:val="NoList"/>
    <w:uiPriority w:val="99"/>
    <w:rsid w:val="000F5D81"/>
    <w:pPr>
      <w:numPr>
        <w:numId w:val="14"/>
      </w:numPr>
    </w:pPr>
  </w:style>
  <w:style w:type="paragraph" w:customStyle="1" w:styleId="MKTGGutterBullet">
    <w:name w:val="MKTG Gutter Bullet"/>
    <w:basedOn w:val="ListBullet"/>
    <w:qFormat/>
    <w:rsid w:val="00085F67"/>
    <w:pPr>
      <w:numPr>
        <w:numId w:val="21"/>
      </w:numPr>
      <w:spacing w:line="240" w:lineRule="atLeast"/>
      <w:contextualSpacing w:val="0"/>
    </w:pPr>
    <w:rPr>
      <w:rFonts w:ascii="Garamond" w:hAnsi="Garamond"/>
    </w:rPr>
  </w:style>
  <w:style w:type="paragraph" w:styleId="ListBullet">
    <w:name w:val="List Bullet"/>
    <w:basedOn w:val="Normal"/>
    <w:uiPriority w:val="99"/>
    <w:semiHidden/>
    <w:unhideWhenUsed/>
    <w:rsid w:val="00D41E8D"/>
    <w:pPr>
      <w:numPr>
        <w:numId w:val="17"/>
      </w:numPr>
      <w:contextualSpacing/>
    </w:pPr>
  </w:style>
  <w:style w:type="paragraph" w:customStyle="1" w:styleId="MKTGHeaderTitle1">
    <w:name w:val="MKTG Header Title 1"/>
    <w:qFormat/>
    <w:rsid w:val="00D41E8D"/>
    <w:pPr>
      <w:outlineLvl w:val="0"/>
    </w:pPr>
    <w:rPr>
      <w:rFonts w:ascii="Garamond" w:eastAsia="Garamond" w:hAnsi="Garamond" w:cs="Garamond"/>
      <w:color w:val="000000"/>
      <w:sz w:val="36"/>
    </w:rPr>
  </w:style>
  <w:style w:type="paragraph" w:customStyle="1" w:styleId="MKTGHeading1">
    <w:name w:val="MKTG Heading 1"/>
    <w:basedOn w:val="MKTGHeaderTitle1"/>
    <w:qFormat/>
    <w:rsid w:val="00D41E8D"/>
    <w:pPr>
      <w:spacing w:after="240"/>
      <w:outlineLvl w:val="1"/>
    </w:pPr>
  </w:style>
  <w:style w:type="paragraph" w:customStyle="1" w:styleId="MKTGHeading2">
    <w:name w:val="MKTG Heading 2"/>
    <w:basedOn w:val="MKTGHeading1"/>
    <w:qFormat/>
    <w:rsid w:val="00D41E8D"/>
    <w:pPr>
      <w:keepNext/>
      <w:spacing w:before="240" w:after="60"/>
      <w:outlineLvl w:val="2"/>
    </w:pPr>
    <w:rPr>
      <w:b/>
      <w:sz w:val="24"/>
    </w:rPr>
  </w:style>
  <w:style w:type="paragraph" w:customStyle="1" w:styleId="MKTGHeading3">
    <w:name w:val="MKTG Heading 3"/>
    <w:basedOn w:val="MKTGHeading2"/>
    <w:qFormat/>
    <w:rsid w:val="00D41E8D"/>
    <w:pPr>
      <w:outlineLvl w:val="3"/>
    </w:pPr>
    <w:rPr>
      <w:i/>
    </w:rPr>
  </w:style>
  <w:style w:type="paragraph" w:customStyle="1" w:styleId="MKTGOfficeAddress">
    <w:name w:val="MKTG Office Address"/>
    <w:qFormat/>
    <w:rsid w:val="00D41E8D"/>
    <w:pPr>
      <w:keepLines/>
      <w:spacing w:after="120"/>
      <w:contextualSpacing/>
    </w:pPr>
    <w:rPr>
      <w:rFonts w:ascii="Garamond" w:hAnsi="Garamond"/>
    </w:rPr>
  </w:style>
  <w:style w:type="paragraph" w:customStyle="1" w:styleId="MKTGTableHeading1">
    <w:name w:val="MKTG Table Heading 1"/>
    <w:qFormat/>
    <w:rsid w:val="00D41E8D"/>
    <w:pPr>
      <w:spacing w:before="40" w:after="40"/>
    </w:pPr>
    <w:rPr>
      <w:rFonts w:ascii="Garamond" w:hAnsi="Garamond"/>
      <w:b/>
    </w:rPr>
  </w:style>
  <w:style w:type="paragraph" w:customStyle="1" w:styleId="MKTGTableBodyText">
    <w:name w:val="MKTG Table Body Text"/>
    <w:basedOn w:val="MKTGTableHeading1"/>
    <w:qFormat/>
    <w:rsid w:val="00D41E8D"/>
    <w:pPr>
      <w:spacing w:before="60" w:after="60"/>
    </w:pPr>
    <w:rPr>
      <w:b w:val="0"/>
    </w:rPr>
  </w:style>
  <w:style w:type="character" w:customStyle="1" w:styleId="MKTGTimeline">
    <w:name w:val="MKTG Timeline"/>
    <w:basedOn w:val="DefaultParagraphFont"/>
    <w:uiPriority w:val="1"/>
    <w:qFormat/>
    <w:rsid w:val="00D41E8D"/>
    <w:rPr>
      <w:rFonts w:ascii="Garamond" w:hAnsi="Garamond"/>
      <w:b/>
      <w:sz w:val="24"/>
    </w:rPr>
  </w:style>
  <w:style w:type="table" w:styleId="TableGrid">
    <w:name w:val="Table Grid"/>
    <w:basedOn w:val="TableNormal"/>
    <w:uiPriority w:val="59"/>
    <w:rsid w:val="00982EA9"/>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594"/>
    <w:rPr>
      <w:sz w:val="16"/>
      <w:szCs w:val="16"/>
    </w:rPr>
  </w:style>
  <w:style w:type="paragraph" w:styleId="CommentText">
    <w:name w:val="annotation text"/>
    <w:basedOn w:val="Normal"/>
    <w:link w:val="CommentTextChar"/>
    <w:uiPriority w:val="99"/>
    <w:semiHidden/>
    <w:unhideWhenUsed/>
    <w:rsid w:val="002C7594"/>
    <w:rPr>
      <w:sz w:val="20"/>
      <w:szCs w:val="20"/>
    </w:rPr>
  </w:style>
  <w:style w:type="character" w:customStyle="1" w:styleId="CommentTextChar">
    <w:name w:val="Comment Text Char"/>
    <w:basedOn w:val="DefaultParagraphFont"/>
    <w:link w:val="CommentText"/>
    <w:uiPriority w:val="99"/>
    <w:semiHidden/>
    <w:rsid w:val="002C7594"/>
    <w:rPr>
      <w:sz w:val="20"/>
      <w:szCs w:val="20"/>
    </w:rPr>
  </w:style>
  <w:style w:type="paragraph" w:styleId="CommentSubject">
    <w:name w:val="annotation subject"/>
    <w:basedOn w:val="CommentText"/>
    <w:next w:val="CommentText"/>
    <w:link w:val="CommentSubjectChar"/>
    <w:uiPriority w:val="99"/>
    <w:semiHidden/>
    <w:unhideWhenUsed/>
    <w:rsid w:val="002C7594"/>
    <w:rPr>
      <w:b/>
      <w:bCs/>
    </w:rPr>
  </w:style>
  <w:style w:type="character" w:customStyle="1" w:styleId="CommentSubjectChar">
    <w:name w:val="Comment Subject Char"/>
    <w:basedOn w:val="CommentTextChar"/>
    <w:link w:val="CommentSubject"/>
    <w:uiPriority w:val="99"/>
    <w:semiHidden/>
    <w:rsid w:val="002C7594"/>
    <w:rPr>
      <w:b/>
      <w:bCs/>
      <w:sz w:val="20"/>
      <w:szCs w:val="20"/>
    </w:rPr>
  </w:style>
  <w:style w:type="paragraph" w:styleId="BalloonText">
    <w:name w:val="Balloon Text"/>
    <w:basedOn w:val="Normal"/>
    <w:link w:val="BalloonTextChar"/>
    <w:uiPriority w:val="99"/>
    <w:semiHidden/>
    <w:unhideWhenUsed/>
    <w:rsid w:val="002C7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594"/>
    <w:rPr>
      <w:rFonts w:ascii="Segoe UI" w:hAnsi="Segoe UI" w:cs="Segoe UI"/>
      <w:sz w:val="18"/>
      <w:szCs w:val="18"/>
    </w:rPr>
  </w:style>
  <w:style w:type="paragraph" w:styleId="Revision">
    <w:name w:val="Revision"/>
    <w:hidden/>
    <w:uiPriority w:val="99"/>
    <w:semiHidden/>
    <w:rsid w:val="003C3CE2"/>
  </w:style>
  <w:style w:type="paragraph" w:styleId="ListParagraph">
    <w:name w:val="List Paragraph"/>
    <w:basedOn w:val="Normal"/>
    <w:uiPriority w:val="34"/>
    <w:rsid w:val="00356B0F"/>
    <w:pPr>
      <w:ind w:left="720"/>
      <w:contextualSpacing/>
    </w:pPr>
  </w:style>
  <w:style w:type="character" w:styleId="Hyperlink">
    <w:name w:val="Hyperlink"/>
    <w:basedOn w:val="DefaultParagraphFont"/>
    <w:uiPriority w:val="99"/>
    <w:unhideWhenUsed/>
    <w:rsid w:val="00ED7374"/>
    <w:rPr>
      <w:color w:val="0000FF" w:themeColor="hyperlink"/>
      <w:u w:val="single"/>
    </w:rPr>
  </w:style>
  <w:style w:type="character" w:customStyle="1" w:styleId="UnresolvedMention">
    <w:name w:val="Unresolved Mention"/>
    <w:basedOn w:val="DefaultParagraphFont"/>
    <w:uiPriority w:val="99"/>
    <w:semiHidden/>
    <w:unhideWhenUsed/>
    <w:rsid w:val="00ED7374"/>
    <w:rPr>
      <w:color w:val="605E5C"/>
      <w:shd w:val="clear" w:color="auto" w:fill="E1DFDD"/>
    </w:rPr>
  </w:style>
  <w:style w:type="character" w:styleId="FollowedHyperlink">
    <w:name w:val="FollowedHyperlink"/>
    <w:basedOn w:val="DefaultParagraphFont"/>
    <w:uiPriority w:val="99"/>
    <w:semiHidden/>
    <w:unhideWhenUsed/>
    <w:rsid w:val="00B318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AgOnline-Legacy@farmcreditbank.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acyaca.com/privacy-practice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acyaca.com/abol/suppor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LAgOnline-Legacy@farmcreditban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LAgOnline-Legacy@farmcreditban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5986</Words>
  <Characters>34123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Schaeffer</dc:creator>
  <cp:lastModifiedBy>Karalyne Rubino</cp:lastModifiedBy>
  <cp:revision>2</cp:revision>
  <cp:lastPrinted>2019-10-15T19:35:00Z</cp:lastPrinted>
  <dcterms:created xsi:type="dcterms:W3CDTF">2021-03-22T20:33:00Z</dcterms:created>
  <dcterms:modified xsi:type="dcterms:W3CDTF">2021-03-22T20:33:00Z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DMEAST #37037701 v3</vt:lpwstr>
  </property>
  <property fmtid="{D5CDD505-2E9C-101B-9397-08002B2CF9AE}" pid="3" name="DocumentType">
    <vt:lpwstr>pcgBlank</vt:lpwstr>
  </property>
</Properties>
</file>